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492DED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492DED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Methods in Molecular Biology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492DED" w:rsidP="006B5457">
      <w:pPr>
        <w:rPr>
          <w:b/>
          <w:lang w:val="en-US"/>
        </w:rPr>
      </w:pPr>
      <w:r>
        <w:rPr>
          <w:b/>
          <w:lang w:val="en-US"/>
        </w:rPr>
        <w:t>(2014)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492DED" w:rsidRDefault="00492DED" w:rsidP="00492DED">
      <w:pPr>
        <w:ind w:left="709" w:hanging="709"/>
        <w:rPr>
          <w:lang w:val="en-US"/>
        </w:rPr>
      </w:pPr>
      <w:r w:rsidRPr="001B7BE4">
        <w:rPr>
          <w:lang w:val="en-US"/>
        </w:rPr>
        <w:t>Al-Deen, Nawwab, Cordelia Selomulya, Charles Ma and Ross L. Coppel. "Superparamagnetic Nanoparticle Delivery of DNA Vaccine."</w:t>
      </w:r>
      <w:r>
        <w:rPr>
          <w:lang w:val="en-US"/>
        </w:rPr>
        <w:t xml:space="preserve"> </w:t>
      </w:r>
      <w:r>
        <w:rPr>
          <w:i/>
          <w:lang w:val="en-US"/>
        </w:rPr>
        <w:t>Methods in Molecular Biology</w:t>
      </w:r>
      <w:r>
        <w:rPr>
          <w:lang w:val="en-US"/>
        </w:rPr>
        <w:t xml:space="preserve"> 1143 (2014): 181-94.*</w:t>
      </w:r>
    </w:p>
    <w:p w:rsidR="00492DED" w:rsidRPr="001B7BE4" w:rsidRDefault="00492DED" w:rsidP="00492DED">
      <w:pPr>
        <w:ind w:left="709" w:hanging="709"/>
        <w:jc w:val="left"/>
        <w:rPr>
          <w:szCs w:val="28"/>
          <w:lang w:val="en-US"/>
        </w:rPr>
      </w:pPr>
      <w:r w:rsidRPr="001B7BE4">
        <w:rPr>
          <w:szCs w:val="28"/>
          <w:lang w:val="en-US"/>
        </w:rPr>
        <w:tab/>
      </w:r>
      <w:r w:rsidRPr="001B7BE4">
        <w:rPr>
          <w:rFonts w:eastAsia="Times New Roman"/>
          <w:szCs w:val="28"/>
          <w:lang w:val="en-US"/>
        </w:rPr>
        <w:t>doi: 10.1007/978-1-4939-0410-5_12</w:t>
      </w:r>
    </w:p>
    <w:p w:rsidR="00492DED" w:rsidRPr="001B7BE4" w:rsidRDefault="00492DED" w:rsidP="00492DED">
      <w:pPr>
        <w:ind w:left="709" w:hanging="709"/>
        <w:rPr>
          <w:lang w:val="en-US"/>
        </w:rPr>
      </w:pPr>
      <w:r w:rsidRPr="001B7BE4">
        <w:rPr>
          <w:lang w:val="en-US"/>
        </w:rPr>
        <w:tab/>
      </w:r>
      <w:hyperlink r:id="rId6" w:history="1">
        <w:r w:rsidRPr="001B7BE4">
          <w:rPr>
            <w:rStyle w:val="Hipervnculo"/>
            <w:lang w:val="en-US"/>
          </w:rPr>
          <w:t>https://pubmed.ncbi.nlm.nih.gov/24715289/</w:t>
        </w:r>
      </w:hyperlink>
    </w:p>
    <w:p w:rsidR="00492DED" w:rsidRPr="001B7BE4" w:rsidRDefault="00492DED" w:rsidP="00492DED">
      <w:pPr>
        <w:ind w:left="709" w:hanging="709"/>
        <w:rPr>
          <w:lang w:val="en-US"/>
        </w:rPr>
      </w:pPr>
      <w:r w:rsidRPr="001B7BE4">
        <w:rPr>
          <w:lang w:val="en-US"/>
        </w:rPr>
        <w:tab/>
        <w:t>2021</w:t>
      </w: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92DED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41ED70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24715289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2021-05-27T18:32:00Z</dcterms:created>
  <dcterms:modified xsi:type="dcterms:W3CDTF">2021-05-27T18:32:00Z</dcterms:modified>
</cp:coreProperties>
</file>