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F2B23" w14:textId="77777777" w:rsidR="00EA0AD8" w:rsidRPr="002C4CED" w:rsidRDefault="00EA0AD8" w:rsidP="00EA0AD8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EE68C78" w14:textId="77777777" w:rsidR="00EA0AD8" w:rsidRPr="004C7906" w:rsidRDefault="00EA0AD8" w:rsidP="00EA0AD8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2DA7BE9F" w14:textId="77777777" w:rsidR="00EA0AD8" w:rsidRPr="004C7906" w:rsidRDefault="00EA0AD8" w:rsidP="00EA0AD8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1748AA3D" w14:textId="77777777" w:rsidR="00EA0AD8" w:rsidRPr="004C7906" w:rsidRDefault="00EA0AD8" w:rsidP="00EA0AD8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59B79CC8" w14:textId="77777777" w:rsidR="00EA0AD8" w:rsidRPr="00AE0057" w:rsidRDefault="00EA0AD8" w:rsidP="00EA0AD8">
      <w:pPr>
        <w:jc w:val="center"/>
        <w:rPr>
          <w:sz w:val="24"/>
          <w:lang w:val="en-US"/>
        </w:rPr>
      </w:pPr>
      <w:r w:rsidRPr="00AE0057">
        <w:rPr>
          <w:sz w:val="24"/>
          <w:lang w:val="en-US"/>
        </w:rPr>
        <w:t>(University of Zaragoza, Spain)</w:t>
      </w:r>
    </w:p>
    <w:p w14:paraId="74068E74" w14:textId="77777777" w:rsidR="00EA0AD8" w:rsidRPr="00AE0057" w:rsidRDefault="00EA0AD8" w:rsidP="00EA0AD8">
      <w:pPr>
        <w:jc w:val="center"/>
        <w:rPr>
          <w:sz w:val="24"/>
          <w:lang w:val="en-US"/>
        </w:rPr>
      </w:pPr>
    </w:p>
    <w:p w14:paraId="736CC61B" w14:textId="77777777" w:rsidR="00C454AC" w:rsidRPr="00EA0AD8" w:rsidRDefault="00C454AC">
      <w:pPr>
        <w:jc w:val="center"/>
        <w:rPr>
          <w:lang w:val="en-US"/>
        </w:rPr>
      </w:pPr>
      <w:bookmarkStart w:id="0" w:name="_GoBack"/>
      <w:bookmarkEnd w:id="0"/>
    </w:p>
    <w:p w14:paraId="2EF8EA94" w14:textId="77777777" w:rsidR="00C454AC" w:rsidRPr="00EA0AD8" w:rsidRDefault="001D4718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EA0AD8">
        <w:rPr>
          <w:rFonts w:ascii="Times" w:hAnsi="Times"/>
          <w:smallCaps/>
          <w:sz w:val="36"/>
          <w:lang w:val="en-US"/>
        </w:rPr>
        <w:t>Philosophy and Phenomenological Research</w:t>
      </w:r>
    </w:p>
    <w:p w14:paraId="1E4BF17B" w14:textId="77777777" w:rsidR="00C454AC" w:rsidRPr="00EA0AD8" w:rsidRDefault="00C454AC">
      <w:pPr>
        <w:rPr>
          <w:lang w:val="en-US"/>
        </w:rPr>
      </w:pPr>
    </w:p>
    <w:p w14:paraId="627BBA9F" w14:textId="77777777" w:rsidR="00C454AC" w:rsidRPr="00EA0AD8" w:rsidRDefault="00C454AC">
      <w:pPr>
        <w:rPr>
          <w:lang w:val="en-US"/>
        </w:rPr>
      </w:pPr>
    </w:p>
    <w:p w14:paraId="3FB355C8" w14:textId="77777777" w:rsidR="00C454AC" w:rsidRPr="00EA0AD8" w:rsidRDefault="001D4718">
      <w:pPr>
        <w:rPr>
          <w:b/>
          <w:lang w:val="en-US"/>
        </w:rPr>
      </w:pPr>
      <w:r w:rsidRPr="00EA0AD8">
        <w:rPr>
          <w:b/>
          <w:lang w:val="en-US"/>
        </w:rPr>
        <w:t>Vol. 1 (1941)</w:t>
      </w:r>
    </w:p>
    <w:p w14:paraId="5DEEA256" w14:textId="77777777" w:rsidR="00C454AC" w:rsidRPr="00EA0AD8" w:rsidRDefault="00C454AC">
      <w:pPr>
        <w:rPr>
          <w:lang w:val="en-US"/>
        </w:rPr>
      </w:pPr>
    </w:p>
    <w:p w14:paraId="26D69E6D" w14:textId="77777777" w:rsidR="001D4718" w:rsidRPr="00EA0AD8" w:rsidRDefault="001D4718" w:rsidP="001D4718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"William James' Concept of the Stream of Consciousness Phenomenologically Interpreted."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1 (1941): 442–51.</w:t>
      </w:r>
    </w:p>
    <w:p w14:paraId="2CAEAFC5" w14:textId="77777777" w:rsidR="008B06D9" w:rsidRPr="00EA0AD8" w:rsidRDefault="008B06D9" w:rsidP="001D4718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</w:p>
    <w:p w14:paraId="4499E419" w14:textId="77777777" w:rsidR="008B06D9" w:rsidRPr="00EA0AD8" w:rsidRDefault="008B06D9" w:rsidP="001D4718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</w:p>
    <w:p w14:paraId="5ED06128" w14:textId="66C95D56" w:rsidR="008B06D9" w:rsidRPr="00EA0AD8" w:rsidRDefault="008B06D9" w:rsidP="001D4718">
      <w:pPr>
        <w:pStyle w:val="NormalWeb"/>
        <w:spacing w:before="2" w:after="2"/>
        <w:ind w:left="709" w:hanging="709"/>
        <w:jc w:val="both"/>
        <w:rPr>
          <w:b/>
          <w:sz w:val="28"/>
          <w:lang w:val="en-US"/>
        </w:rPr>
      </w:pPr>
      <w:r w:rsidRPr="00EA0AD8">
        <w:rPr>
          <w:b/>
          <w:sz w:val="28"/>
          <w:lang w:val="en-US"/>
        </w:rPr>
        <w:t>Vol. 2 (1942)</w:t>
      </w:r>
    </w:p>
    <w:p w14:paraId="7B2C1FB5" w14:textId="77777777" w:rsidR="008B06D9" w:rsidRPr="00EA0AD8" w:rsidRDefault="008B06D9" w:rsidP="001D4718">
      <w:pPr>
        <w:pStyle w:val="NormalWeb"/>
        <w:spacing w:before="2" w:after="2"/>
        <w:ind w:left="709" w:hanging="709"/>
        <w:jc w:val="both"/>
        <w:rPr>
          <w:b/>
          <w:sz w:val="28"/>
          <w:lang w:val="en-US"/>
        </w:rPr>
      </w:pPr>
    </w:p>
    <w:p w14:paraId="5BBB8FC7" w14:textId="77777777" w:rsidR="008B06D9" w:rsidRPr="00EA0AD8" w:rsidRDefault="008B06D9" w:rsidP="008B06D9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"Scheler's Theory of Intersubjectivity &amp; the General Thesis of the Alter Ego."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2 (1942): 323–47.</w:t>
      </w:r>
    </w:p>
    <w:p w14:paraId="128885A1" w14:textId="77777777" w:rsidR="00C454AC" w:rsidRPr="00EA0AD8" w:rsidRDefault="00C454AC">
      <w:pPr>
        <w:rPr>
          <w:lang w:val="en-US"/>
        </w:rPr>
      </w:pPr>
    </w:p>
    <w:p w14:paraId="1A7B36A6" w14:textId="77777777" w:rsidR="005C7703" w:rsidRPr="00EA0AD8" w:rsidRDefault="005C7703">
      <w:pPr>
        <w:rPr>
          <w:lang w:val="en-US"/>
        </w:rPr>
      </w:pPr>
    </w:p>
    <w:p w14:paraId="03EC4AE3" w14:textId="77777777" w:rsidR="005C7703" w:rsidRPr="00EA0AD8" w:rsidRDefault="005C7703">
      <w:pPr>
        <w:rPr>
          <w:lang w:val="en-US"/>
        </w:rPr>
      </w:pPr>
    </w:p>
    <w:p w14:paraId="1B018C02" w14:textId="77777777" w:rsidR="005C7703" w:rsidRPr="00EA0AD8" w:rsidRDefault="005C7703">
      <w:pPr>
        <w:rPr>
          <w:lang w:val="en-US"/>
        </w:rPr>
      </w:pPr>
    </w:p>
    <w:p w14:paraId="2564DC47" w14:textId="77777777" w:rsidR="005C7703" w:rsidRPr="00EA0AD8" w:rsidRDefault="005C7703">
      <w:pPr>
        <w:rPr>
          <w:b/>
          <w:lang w:val="en-US"/>
        </w:rPr>
      </w:pPr>
      <w:r w:rsidRPr="00EA0AD8">
        <w:rPr>
          <w:b/>
          <w:lang w:val="en-US"/>
        </w:rPr>
        <w:t>Vol. 5 (1945)</w:t>
      </w:r>
    </w:p>
    <w:p w14:paraId="2963686F" w14:textId="77777777" w:rsidR="005C7703" w:rsidRPr="00EA0AD8" w:rsidRDefault="005C7703">
      <w:pPr>
        <w:rPr>
          <w:b/>
          <w:lang w:val="en-US"/>
        </w:rPr>
      </w:pPr>
    </w:p>
    <w:p w14:paraId="65AA3F97" w14:textId="77777777" w:rsidR="005C7703" w:rsidRPr="00EA0AD8" w:rsidRDefault="005C7703" w:rsidP="005C7703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"On Multiple Realities."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5 (1945): 533–76.</w:t>
      </w:r>
    </w:p>
    <w:p w14:paraId="4F5678D1" w14:textId="77777777" w:rsidR="00C454AC" w:rsidRPr="00EA0AD8" w:rsidRDefault="00C454AC" w:rsidP="00C454AC">
      <w:pPr>
        <w:rPr>
          <w:lang w:val="en-US"/>
        </w:rPr>
      </w:pPr>
    </w:p>
    <w:p w14:paraId="1278EF86" w14:textId="77777777" w:rsidR="00B654BE" w:rsidRPr="00EA0AD8" w:rsidRDefault="00B654BE" w:rsidP="00C454AC">
      <w:pPr>
        <w:rPr>
          <w:lang w:val="en-US"/>
        </w:rPr>
      </w:pPr>
    </w:p>
    <w:p w14:paraId="4489AF89" w14:textId="77777777" w:rsidR="00B654BE" w:rsidRPr="00EA0AD8" w:rsidRDefault="00B654BE" w:rsidP="00C454AC">
      <w:pPr>
        <w:rPr>
          <w:lang w:val="en-US"/>
        </w:rPr>
      </w:pPr>
    </w:p>
    <w:p w14:paraId="711FFC06" w14:textId="77777777" w:rsidR="00B654BE" w:rsidRPr="00EA0AD8" w:rsidRDefault="00B654BE" w:rsidP="00C454AC">
      <w:pPr>
        <w:rPr>
          <w:lang w:val="en-US"/>
        </w:rPr>
      </w:pPr>
    </w:p>
    <w:p w14:paraId="4365D885" w14:textId="77777777" w:rsidR="00C454AC" w:rsidRPr="00EA0AD8" w:rsidRDefault="00C454AC">
      <w:pPr>
        <w:rPr>
          <w:lang w:val="en-US"/>
        </w:rPr>
      </w:pPr>
    </w:p>
    <w:p w14:paraId="28ED15FF" w14:textId="66818930" w:rsidR="00B654BE" w:rsidRPr="00EA0AD8" w:rsidRDefault="00B654BE">
      <w:pPr>
        <w:rPr>
          <w:b/>
          <w:lang w:val="en-US"/>
        </w:rPr>
      </w:pPr>
      <w:r w:rsidRPr="00EA0AD8">
        <w:rPr>
          <w:b/>
          <w:lang w:val="en-US"/>
        </w:rPr>
        <w:t>Vol. 9 (1948)</w:t>
      </w:r>
    </w:p>
    <w:p w14:paraId="2A71B034" w14:textId="77777777" w:rsidR="00B654BE" w:rsidRPr="00EA0AD8" w:rsidRDefault="00B654BE">
      <w:pPr>
        <w:rPr>
          <w:b/>
          <w:lang w:val="en-US"/>
        </w:rPr>
      </w:pPr>
    </w:p>
    <w:p w14:paraId="55C2B02A" w14:textId="77777777" w:rsidR="00B654BE" w:rsidRPr="00EA0AD8" w:rsidRDefault="00B654BE" w:rsidP="00B654B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"Sartre's Theory of Alter Ego."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9 (1948): 181–99.</w:t>
      </w:r>
    </w:p>
    <w:p w14:paraId="6DA7B474" w14:textId="77777777" w:rsidR="00B654BE" w:rsidRPr="00EA0AD8" w:rsidRDefault="00B654BE">
      <w:pPr>
        <w:rPr>
          <w:lang w:val="en-US"/>
        </w:rPr>
      </w:pPr>
    </w:p>
    <w:p w14:paraId="66669380" w14:textId="77777777" w:rsidR="00B654BE" w:rsidRPr="00EA0AD8" w:rsidRDefault="00B654BE">
      <w:pPr>
        <w:rPr>
          <w:lang w:val="en-US"/>
        </w:rPr>
      </w:pPr>
    </w:p>
    <w:p w14:paraId="0835915C" w14:textId="77777777" w:rsidR="00B654BE" w:rsidRPr="00EA0AD8" w:rsidRDefault="00B654BE">
      <w:pPr>
        <w:rPr>
          <w:lang w:val="en-US"/>
        </w:rPr>
      </w:pPr>
    </w:p>
    <w:p w14:paraId="0A163391" w14:textId="10C4FD8C" w:rsidR="00B654BE" w:rsidRPr="00EA0AD8" w:rsidRDefault="00B654BE">
      <w:pPr>
        <w:rPr>
          <w:b/>
          <w:lang w:val="en-US"/>
        </w:rPr>
      </w:pPr>
      <w:r w:rsidRPr="00EA0AD8">
        <w:rPr>
          <w:b/>
          <w:lang w:val="en-US"/>
        </w:rPr>
        <w:t>Vol. 12 (1951)</w:t>
      </w:r>
    </w:p>
    <w:p w14:paraId="2DCBF2F3" w14:textId="77777777" w:rsidR="00B654BE" w:rsidRPr="00EA0AD8" w:rsidRDefault="00B654BE">
      <w:pPr>
        <w:rPr>
          <w:lang w:val="en-US"/>
        </w:rPr>
      </w:pPr>
    </w:p>
    <w:p w14:paraId="5FEB714D" w14:textId="77777777" w:rsidR="00B654BE" w:rsidRPr="00EA0AD8" w:rsidRDefault="00B654BE" w:rsidP="00B654B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"Choosing Among Projects of Action." In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12 (1951): 161–84.</w:t>
      </w:r>
    </w:p>
    <w:p w14:paraId="043427E7" w14:textId="77777777" w:rsidR="00B654BE" w:rsidRPr="00EA0AD8" w:rsidRDefault="00B654BE">
      <w:pPr>
        <w:rPr>
          <w:lang w:val="en-US"/>
        </w:rPr>
      </w:pPr>
    </w:p>
    <w:p w14:paraId="1C1EB679" w14:textId="77777777" w:rsidR="00B654BE" w:rsidRPr="00EA0AD8" w:rsidRDefault="00B654BE">
      <w:pPr>
        <w:rPr>
          <w:lang w:val="en-US"/>
        </w:rPr>
      </w:pPr>
    </w:p>
    <w:p w14:paraId="4E70F252" w14:textId="5E0D2082" w:rsidR="00B654BE" w:rsidRPr="00EA0AD8" w:rsidRDefault="00B654BE">
      <w:pPr>
        <w:rPr>
          <w:b/>
          <w:lang w:val="en-US"/>
        </w:rPr>
      </w:pPr>
      <w:r w:rsidRPr="00EA0AD8">
        <w:rPr>
          <w:b/>
          <w:lang w:val="en-US"/>
        </w:rPr>
        <w:t>Vol. 13 (1953)</w:t>
      </w:r>
    </w:p>
    <w:p w14:paraId="01B5494F" w14:textId="77777777" w:rsidR="00EA0AD8" w:rsidRDefault="00EA0AD8" w:rsidP="00B654B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</w:p>
    <w:p w14:paraId="22C9FB52" w14:textId="77777777" w:rsidR="00EA0AD8" w:rsidRPr="009F16FA" w:rsidRDefault="00EA0AD8" w:rsidP="00EA0AD8">
      <w:pPr>
        <w:rPr>
          <w:lang w:val="en-US"/>
        </w:rPr>
      </w:pPr>
      <w:r w:rsidRPr="009F16FA">
        <w:rPr>
          <w:lang w:val="en-US"/>
        </w:rPr>
        <w:t xml:space="preserve">Firth, Roderick. "Ethical Absolutism and the Ideal Observer." </w:t>
      </w:r>
      <w:r w:rsidRPr="009F16FA">
        <w:rPr>
          <w:i/>
          <w:lang w:val="en-US"/>
        </w:rPr>
        <w:t>Philosophy and Phenomenological Research</w:t>
      </w:r>
      <w:r w:rsidRPr="009F16FA">
        <w:rPr>
          <w:lang w:val="en-US"/>
        </w:rPr>
        <w:t xml:space="preserve"> 12 (1952): 317-45.</w:t>
      </w:r>
    </w:p>
    <w:p w14:paraId="132D5DB7" w14:textId="46749642" w:rsidR="00B654BE" w:rsidRPr="00EA0AD8" w:rsidRDefault="00B654BE" w:rsidP="00B654BE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"Edmund Husserl's Ideas, Volume II." In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13 (1953): 394–13.</w:t>
      </w:r>
    </w:p>
    <w:p w14:paraId="614AF1DC" w14:textId="77777777" w:rsidR="00B654BE" w:rsidRPr="00EA0AD8" w:rsidRDefault="00B654BE">
      <w:pPr>
        <w:rPr>
          <w:lang w:val="en-US"/>
        </w:rPr>
      </w:pPr>
    </w:p>
    <w:p w14:paraId="46F9AB07" w14:textId="77777777" w:rsidR="00FD021C" w:rsidRPr="00EA0AD8" w:rsidRDefault="00FD021C">
      <w:pPr>
        <w:rPr>
          <w:lang w:val="en-US"/>
        </w:rPr>
      </w:pPr>
    </w:p>
    <w:p w14:paraId="732305AE" w14:textId="3E84C888" w:rsidR="00FD021C" w:rsidRPr="00EA0AD8" w:rsidRDefault="00FD021C">
      <w:pPr>
        <w:rPr>
          <w:b/>
          <w:lang w:val="en-US"/>
        </w:rPr>
      </w:pPr>
      <w:r w:rsidRPr="00EA0AD8">
        <w:rPr>
          <w:b/>
          <w:lang w:val="en-US"/>
        </w:rPr>
        <w:t>Vol. 14 (1953)</w:t>
      </w:r>
    </w:p>
    <w:p w14:paraId="219DD1C2" w14:textId="77777777" w:rsidR="00FD021C" w:rsidRPr="00EA0AD8" w:rsidRDefault="00FD021C">
      <w:pPr>
        <w:rPr>
          <w:b/>
          <w:lang w:val="en-US"/>
        </w:rPr>
      </w:pPr>
    </w:p>
    <w:p w14:paraId="6AEDFC6C" w14:textId="77777777" w:rsidR="00FD021C" w:rsidRPr="00EA0AD8" w:rsidRDefault="00FD021C" w:rsidP="00FD021C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"Common-sense and Scientific Interpretation in Human Action."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14 (1953): 1–38.</w:t>
      </w:r>
    </w:p>
    <w:p w14:paraId="392210DF" w14:textId="77777777" w:rsidR="00FD021C" w:rsidRPr="00EA0AD8" w:rsidRDefault="00FD021C">
      <w:pPr>
        <w:rPr>
          <w:lang w:val="en-US"/>
        </w:rPr>
      </w:pPr>
    </w:p>
    <w:p w14:paraId="2637F4D5" w14:textId="77777777" w:rsidR="004B09B7" w:rsidRPr="00EA0AD8" w:rsidRDefault="004B09B7">
      <w:pPr>
        <w:rPr>
          <w:lang w:val="en-US"/>
        </w:rPr>
      </w:pPr>
    </w:p>
    <w:p w14:paraId="4BB84374" w14:textId="77009C31" w:rsidR="004B09B7" w:rsidRPr="00EA0AD8" w:rsidRDefault="004B09B7">
      <w:pPr>
        <w:rPr>
          <w:b/>
          <w:lang w:val="en-US"/>
        </w:rPr>
      </w:pPr>
      <w:r w:rsidRPr="00EA0AD8">
        <w:rPr>
          <w:b/>
          <w:lang w:val="en-US"/>
        </w:rPr>
        <w:t>Vol. 20 (1959)</w:t>
      </w:r>
    </w:p>
    <w:p w14:paraId="1871E8C9" w14:textId="77777777" w:rsidR="004B09B7" w:rsidRPr="00EA0AD8" w:rsidRDefault="004B09B7">
      <w:pPr>
        <w:rPr>
          <w:lang w:val="en-US"/>
        </w:rPr>
      </w:pPr>
    </w:p>
    <w:p w14:paraId="38155A5A" w14:textId="77777777" w:rsidR="004B09B7" w:rsidRPr="00EA0AD8" w:rsidRDefault="004B09B7" w:rsidP="004B09B7">
      <w:pPr>
        <w:pStyle w:val="NormalWeb"/>
        <w:spacing w:before="2" w:after="2"/>
        <w:ind w:left="709" w:hanging="709"/>
        <w:jc w:val="both"/>
        <w:rPr>
          <w:sz w:val="28"/>
          <w:lang w:val="en-US"/>
        </w:rPr>
      </w:pPr>
      <w:r w:rsidRPr="00EA0AD8">
        <w:rPr>
          <w:sz w:val="28"/>
          <w:lang w:val="en-US"/>
        </w:rPr>
        <w:t xml:space="preserve">Schütz, Alfred. "Type and Eidos in Husserl's Late Philosophy." In </w:t>
      </w:r>
      <w:r w:rsidRPr="00EA0AD8">
        <w:rPr>
          <w:i/>
          <w:sz w:val="28"/>
          <w:lang w:val="en-US"/>
        </w:rPr>
        <w:t>Philosophy and Phenomenological Research</w:t>
      </w:r>
      <w:r w:rsidRPr="00EA0AD8">
        <w:rPr>
          <w:sz w:val="28"/>
          <w:lang w:val="en-US"/>
        </w:rPr>
        <w:t xml:space="preserve"> 20 (1959): 147–65.</w:t>
      </w:r>
    </w:p>
    <w:p w14:paraId="64FC249C" w14:textId="46CE422C" w:rsidR="004B09B7" w:rsidRPr="00EA0AD8" w:rsidRDefault="004B09B7">
      <w:pPr>
        <w:rPr>
          <w:lang w:val="en-US"/>
        </w:rPr>
      </w:pPr>
    </w:p>
    <w:p w14:paraId="71CD75B6" w14:textId="77777777" w:rsidR="00EA0AD8" w:rsidRPr="00EA0AD8" w:rsidRDefault="00EA0AD8">
      <w:pPr>
        <w:rPr>
          <w:lang w:val="en-US"/>
        </w:rPr>
      </w:pPr>
    </w:p>
    <w:sectPr w:rsidR="00EA0AD8" w:rsidRPr="00EA0AD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437F"/>
    <w:rsid w:val="001D4718"/>
    <w:rsid w:val="00436852"/>
    <w:rsid w:val="004B09B7"/>
    <w:rsid w:val="005C7703"/>
    <w:rsid w:val="006431B8"/>
    <w:rsid w:val="008A054A"/>
    <w:rsid w:val="008B06D9"/>
    <w:rsid w:val="00B654BE"/>
    <w:rsid w:val="00C454AC"/>
    <w:rsid w:val="00D3477D"/>
    <w:rsid w:val="00EA0AD8"/>
    <w:rsid w:val="00FD021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AF897B"/>
  <w14:defaultImageDpi w14:val="300"/>
  <w15:docId w15:val="{5AF20621-C89D-E44F-B0A8-51733E1B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1D4718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1518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2017-03-22T22:04:00Z</dcterms:created>
  <dcterms:modified xsi:type="dcterms:W3CDTF">2022-03-15T12:50:00Z</dcterms:modified>
</cp:coreProperties>
</file>