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31D0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731D02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Phylon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731D02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10 (1949)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731D02" w:rsidRPr="00AC7369" w:rsidRDefault="00731D02" w:rsidP="00731D02">
      <w:pPr>
        <w:rPr>
          <w:lang w:val="en-US"/>
        </w:rPr>
      </w:pPr>
      <w:r w:rsidRPr="00AC7369">
        <w:rPr>
          <w:lang w:val="en-US"/>
        </w:rPr>
        <w:t xml:space="preserve">Hughes, Everett C. "Social Changes and Status Protest: An Essay on the Marginal Man." </w:t>
      </w:r>
      <w:r w:rsidRPr="00AC7369">
        <w:rPr>
          <w:i/>
          <w:lang w:val="en-US"/>
        </w:rPr>
        <w:t>Phylon</w:t>
      </w:r>
      <w:r w:rsidRPr="00AC7369">
        <w:rPr>
          <w:lang w:val="en-US"/>
        </w:rPr>
        <w:t xml:space="preserve"> 10.1 (1949).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31D0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25B7E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2020-06-21T18:10:00Z</dcterms:created>
  <dcterms:modified xsi:type="dcterms:W3CDTF">2020-06-21T18:10:00Z</dcterms:modified>
</cp:coreProperties>
</file>