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B04B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B04B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Praxis International</w:t>
      </w:r>
    </w:p>
    <w:p w:rsidR="00C454AC" w:rsidRDefault="00C454AC"/>
    <w:p w:rsidR="00C454AC" w:rsidRDefault="00C454AC"/>
    <w:p w:rsidR="00C454AC" w:rsidRPr="00FE62FF" w:rsidRDefault="00FB04B6">
      <w:pPr>
        <w:rPr>
          <w:b/>
        </w:rPr>
      </w:pPr>
      <w:r>
        <w:rPr>
          <w:b/>
        </w:rPr>
        <w:t>Vol. 12 (1993)</w:t>
      </w:r>
      <w:bookmarkStart w:id="2" w:name="_GoBack"/>
      <w:bookmarkEnd w:id="2"/>
    </w:p>
    <w:p w:rsidR="00C454AC" w:rsidRDefault="00C454AC"/>
    <w:p w:rsidR="00FB04B6" w:rsidRDefault="00FB04B6" w:rsidP="00FB04B6">
      <w:pPr>
        <w:ind w:left="709" w:hanging="709"/>
      </w:pPr>
      <w:r>
        <w:t xml:space="preserve">Vetlesen, Arne Johan. "Why Does Proximity Make a Moral Difference?" </w:t>
      </w:r>
      <w:r>
        <w:rPr>
          <w:i/>
        </w:rPr>
        <w:t>Praxis International</w:t>
      </w:r>
      <w:r>
        <w:t xml:space="preserve"> 12 (Jan. 1993): 371-86.</w:t>
      </w:r>
    </w:p>
    <w:p w:rsidR="00FB04B6" w:rsidRDefault="00FB04B6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B04B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2017-08-29T05:56:00Z</dcterms:created>
  <dcterms:modified xsi:type="dcterms:W3CDTF">2017-08-29T05:56:00Z</dcterms:modified>
</cp:coreProperties>
</file>