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D3C8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Psychoanalytic Study of the Child</w:t>
      </w:r>
    </w:p>
    <w:p w:rsidR="00C454AC" w:rsidRDefault="00C454AC"/>
    <w:p w:rsidR="00C454AC" w:rsidRDefault="00C454AC"/>
    <w:p w:rsidR="00C454AC" w:rsidRPr="00FE62FF" w:rsidRDefault="004D3C82">
      <w:pPr>
        <w:rPr>
          <w:b/>
        </w:rPr>
      </w:pPr>
      <w:r>
        <w:rPr>
          <w:b/>
        </w:rPr>
        <w:t>Vol. 38 (1983)</w:t>
      </w:r>
      <w:bookmarkStart w:id="2" w:name="_GoBack"/>
      <w:bookmarkEnd w:id="2"/>
    </w:p>
    <w:p w:rsidR="00C454AC" w:rsidRDefault="00C454AC"/>
    <w:p w:rsidR="004D3C82" w:rsidRPr="00F4584D" w:rsidRDefault="004D3C82" w:rsidP="004D3C82">
      <w:pPr>
        <w:ind w:left="709" w:hanging="709"/>
      </w:pPr>
      <w:r w:rsidRPr="00F4584D">
        <w:t xml:space="preserve">Edelson, M. "Is Testing Psychoanalytic Hypotheses in the Psychoanalytic Situation Really Impossible?" </w:t>
      </w:r>
      <w:r w:rsidRPr="00F4584D">
        <w:rPr>
          <w:i/>
        </w:rPr>
        <w:t>The Psychoanalytic Study of the Child</w:t>
      </w:r>
      <w:r w:rsidRPr="00F4584D">
        <w:t xml:space="preserve"> 38 (1983): 61-109.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D3C82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2015-07-25T12:06:00Z</dcterms:created>
  <dcterms:modified xsi:type="dcterms:W3CDTF">2015-07-25T12:06:00Z</dcterms:modified>
</cp:coreProperties>
</file>