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4655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4655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Renascence (Journal)</w:t>
      </w:r>
    </w:p>
    <w:p w:rsidR="00C454AC" w:rsidRDefault="00C454AC"/>
    <w:p w:rsidR="00C454AC" w:rsidRDefault="00C454AC"/>
    <w:p w:rsidR="00C454AC" w:rsidRPr="00FE62FF" w:rsidRDefault="00246551">
      <w:pPr>
        <w:rPr>
          <w:b/>
        </w:rPr>
      </w:pPr>
      <w:r>
        <w:rPr>
          <w:b/>
        </w:rPr>
        <w:t>Vol. 59 (2007)</w:t>
      </w:r>
      <w:bookmarkStart w:id="2" w:name="_GoBack"/>
      <w:bookmarkEnd w:id="2"/>
    </w:p>
    <w:p w:rsidR="00C454AC" w:rsidRDefault="00C454AC"/>
    <w:p w:rsidR="00246551" w:rsidRDefault="00246551" w:rsidP="00246551">
      <w:pPr>
        <w:ind w:left="709" w:hanging="709"/>
      </w:pPr>
      <w:r>
        <w:t xml:space="preserve">Enright, Nancy. "Tolkien's Females and the Defining of Power." </w:t>
      </w:r>
      <w:r>
        <w:rPr>
          <w:i/>
        </w:rPr>
        <w:t>Renascence</w:t>
      </w:r>
      <w:r>
        <w:t xml:space="preserve"> 59 (Winter 2007): 93-108.</w:t>
      </w:r>
    </w:p>
    <w:p w:rsidR="00246551" w:rsidRDefault="00246551" w:rsidP="00246551">
      <w:pPr>
        <w:ind w:left="709" w:hanging="709"/>
      </w:pPr>
      <w:r>
        <w:tab/>
      </w:r>
      <w:hyperlink r:id="rId6" w:history="1">
        <w:r w:rsidRPr="00891F87">
          <w:rPr>
            <w:rStyle w:val="Hyperlink"/>
          </w:rPr>
          <w:t>http://www.acu.edu:2048/login?url=http://search.ebscohost.com/login.aspx?direct=true&amp;db=a9h&amp;AN=2465822&amp;site=ehost-live&amp;scope-site</w:t>
        </w:r>
      </w:hyperlink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46551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cu.edu:2048/login?url=http://search.ebscohost.com/login.aspx?direct=true&amp;db=a9h&amp;AN=2465822&amp;site=ehost-live&amp;scope-sit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2017-08-20T20:42:00Z</dcterms:created>
  <dcterms:modified xsi:type="dcterms:W3CDTF">2017-08-20T20:42:00Z</dcterms:modified>
</cp:coreProperties>
</file>