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3E21" w14:textId="77777777" w:rsidR="000F5EEC" w:rsidRDefault="000F5EE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EB754F9" w14:textId="77777777" w:rsidR="000F5EEC" w:rsidRDefault="000F5EE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A43BE42" w14:textId="77777777" w:rsidR="000F5EEC" w:rsidRDefault="00E54211">
      <w:pPr>
        <w:ind w:right="-1"/>
        <w:jc w:val="center"/>
        <w:rPr>
          <w:smallCaps/>
          <w:sz w:val="24"/>
        </w:rPr>
      </w:pPr>
      <w:hyperlink r:id="rId5" w:history="1">
        <w:r w:rsidR="000F5EE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3E6AFBC" w14:textId="77777777" w:rsidR="000F5EEC" w:rsidRDefault="000F5EE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3F09D42" w14:textId="77777777" w:rsidR="000F5EEC" w:rsidRDefault="000F5EE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0CDBE46" w14:textId="77777777" w:rsidR="000F5EEC" w:rsidRDefault="000F5EEC">
      <w:pPr>
        <w:jc w:val="center"/>
      </w:pPr>
    </w:p>
    <w:bookmarkEnd w:id="0"/>
    <w:bookmarkEnd w:id="1"/>
    <w:p w14:paraId="00096058" w14:textId="77777777" w:rsidR="000F5EEC" w:rsidRDefault="000F5EEC">
      <w:pPr>
        <w:jc w:val="center"/>
      </w:pPr>
    </w:p>
    <w:p w14:paraId="02C1CC71" w14:textId="77777777" w:rsidR="000F5EEC" w:rsidRPr="00FE62FF" w:rsidRDefault="00CF3382" w:rsidP="000F5EE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Revue Philosophique de Louvain</w:t>
      </w:r>
    </w:p>
    <w:p w14:paraId="5FCCAE91" w14:textId="77777777" w:rsidR="000F5EEC" w:rsidRDefault="000F5EEC"/>
    <w:p w14:paraId="4A51DBEB" w14:textId="77777777" w:rsidR="000F5EEC" w:rsidRDefault="000F5EEC"/>
    <w:p w14:paraId="416E9592" w14:textId="77777777" w:rsidR="00EA6D21" w:rsidRDefault="00EA6D21"/>
    <w:p w14:paraId="4A6CDBA7" w14:textId="77777777" w:rsidR="00EA6D21" w:rsidRPr="00EA6D21" w:rsidRDefault="00EA6D21">
      <w:pPr>
        <w:rPr>
          <w:b/>
        </w:rPr>
      </w:pPr>
      <w:r>
        <w:rPr>
          <w:b/>
        </w:rPr>
        <w:t>Vol. 70 (1972)</w:t>
      </w:r>
    </w:p>
    <w:p w14:paraId="4D3378CC" w14:textId="77777777" w:rsidR="00EA6D21" w:rsidRDefault="00EA6D21"/>
    <w:p w14:paraId="4AAE0FDD" w14:textId="77777777" w:rsidR="00EA6D21" w:rsidRDefault="00EA6D21" w:rsidP="00EA6D21">
      <w:pPr>
        <w:ind w:left="709" w:hanging="709"/>
      </w:pPr>
      <w:r>
        <w:t xml:space="preserve">Ricœur, Paul. "La métaphore et le problème central de l'herméneutique." </w:t>
      </w:r>
      <w:r>
        <w:rPr>
          <w:i/>
        </w:rPr>
        <w:t>Revue Philosophique de Louvain</w:t>
      </w:r>
      <w:r>
        <w:t xml:space="preserve"> 70 (1972): 93-112.</w:t>
      </w:r>
    </w:p>
    <w:p w14:paraId="12A35E64" w14:textId="77777777" w:rsidR="00EA6D21" w:rsidRDefault="00EA6D21"/>
    <w:p w14:paraId="2068D249" w14:textId="77777777" w:rsidR="00EA6D21" w:rsidRDefault="00EA6D21"/>
    <w:p w14:paraId="7057F795" w14:textId="77777777" w:rsidR="00EA6D21" w:rsidRDefault="00EA6D21"/>
    <w:p w14:paraId="79C210C0" w14:textId="77777777" w:rsidR="000F5EEC" w:rsidRPr="00FE62FF" w:rsidRDefault="00CF3382">
      <w:pPr>
        <w:rPr>
          <w:b/>
        </w:rPr>
      </w:pPr>
      <w:r>
        <w:rPr>
          <w:b/>
        </w:rPr>
        <w:t>Vol. 55 (1977)</w:t>
      </w:r>
      <w:bookmarkStart w:id="2" w:name="_GoBack"/>
      <w:bookmarkEnd w:id="2"/>
    </w:p>
    <w:p w14:paraId="25099F3F" w14:textId="77777777" w:rsidR="000F5EEC" w:rsidRDefault="000F5EEC"/>
    <w:p w14:paraId="7D2EF359" w14:textId="77777777" w:rsidR="00CF3382" w:rsidRDefault="00CF3382" w:rsidP="00CF3382">
      <w:r>
        <w:t xml:space="preserve">Ricœur, Paul. "Expliquer et comprendre." </w:t>
      </w:r>
      <w:r>
        <w:rPr>
          <w:i/>
        </w:rPr>
        <w:t>Revue philosophique de Louvain</w:t>
      </w:r>
      <w:r>
        <w:t xml:space="preserve"> 55 (1977).</w:t>
      </w:r>
    </w:p>
    <w:p w14:paraId="0D3A97C5" w14:textId="77777777" w:rsidR="000F5EEC" w:rsidRDefault="000F5EEC"/>
    <w:p w14:paraId="1BDD0C8D" w14:textId="77777777" w:rsidR="000F5EEC" w:rsidRDefault="000F5EEC" w:rsidP="000F5EEC"/>
    <w:p w14:paraId="0A37489B" w14:textId="77777777" w:rsidR="000F5EEC" w:rsidRDefault="000F5EEC"/>
    <w:sectPr w:rsidR="000F5EEC" w:rsidSect="000F5EE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F5EEC"/>
    <w:rsid w:val="00CF3382"/>
    <w:rsid w:val="00E54211"/>
    <w:rsid w:val="00EA6D2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868E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2017-07-29T20:48:00Z</dcterms:created>
  <dcterms:modified xsi:type="dcterms:W3CDTF">2017-07-29T21:24:00Z</dcterms:modified>
</cp:coreProperties>
</file>