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213B11F9" w:rsidR="00147805" w:rsidRPr="00F07A6F" w:rsidRDefault="00813B78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Rinascimento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16889502" w14:textId="77777777" w:rsidR="00147805" w:rsidRPr="00F07A6F" w:rsidRDefault="00147805" w:rsidP="00147805">
      <w:pPr>
        <w:rPr>
          <w:lang w:val="en-US"/>
        </w:rPr>
      </w:pPr>
    </w:p>
    <w:p w14:paraId="61A8C8E1" w14:textId="06AD1CC4" w:rsidR="00F07A6F" w:rsidRDefault="00813B78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(1982)</w:t>
      </w:r>
    </w:p>
    <w:p w14:paraId="2E2CC667" w14:textId="77777777" w:rsidR="00F07A6F" w:rsidRDefault="00F07A6F" w:rsidP="00C821CF">
      <w:pPr>
        <w:rPr>
          <w:b/>
          <w:bCs/>
          <w:lang w:val="en-US"/>
        </w:rPr>
      </w:pPr>
    </w:p>
    <w:p w14:paraId="2CF979A5" w14:textId="77777777" w:rsidR="00F07A6F" w:rsidRDefault="00F07A6F" w:rsidP="00C821CF">
      <w:pPr>
        <w:rPr>
          <w:b/>
          <w:bCs/>
          <w:lang w:val="en-US"/>
        </w:rPr>
      </w:pPr>
    </w:p>
    <w:p w14:paraId="717C8CE6" w14:textId="77777777" w:rsidR="00813B78" w:rsidRPr="005744D1" w:rsidRDefault="00813B78" w:rsidP="00813B78">
      <w:pPr>
        <w:rPr>
          <w:lang w:val="en-US"/>
        </w:rPr>
      </w:pPr>
      <w:r w:rsidRPr="001F6825">
        <w:rPr>
          <w:lang w:val="en-US"/>
        </w:rPr>
        <w:t xml:space="preserve">Ryan, E. E. "Robortello and Maggi on Aristotle's Theory of Catharsis". </w:t>
      </w:r>
      <w:r w:rsidRPr="005744D1">
        <w:rPr>
          <w:i/>
          <w:lang w:val="en-US"/>
        </w:rPr>
        <w:t>Rinascimento</w:t>
      </w:r>
      <w:r w:rsidRPr="005744D1">
        <w:rPr>
          <w:lang w:val="en-US"/>
        </w:rPr>
        <w:t xml:space="preserve"> 22 (1982): 263-273. 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C4699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3B78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6994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2023-12-13T23:40:00Z</dcterms:created>
  <dcterms:modified xsi:type="dcterms:W3CDTF">2023-12-13T23:40:00Z</dcterms:modified>
</cp:coreProperties>
</file>