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21787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297596" w:rsidRDefault="00D21787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Science and Education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887588" w:rsidRDefault="00D21787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223 </w:t>
      </w:r>
      <w:bookmarkStart w:id="2" w:name="_GoBack"/>
      <w:bookmarkEnd w:id="2"/>
      <w:r>
        <w:rPr>
          <w:b/>
          <w:szCs w:val="28"/>
          <w:lang w:val="en-US"/>
        </w:rPr>
        <w:t>(2020)</w:t>
      </w:r>
    </w:p>
    <w:p w:rsidR="00755133" w:rsidRDefault="00755133" w:rsidP="00755133">
      <w:pPr>
        <w:rPr>
          <w:b/>
          <w:lang w:val="en-US"/>
        </w:rPr>
      </w:pPr>
    </w:p>
    <w:p w:rsidR="00D21787" w:rsidRPr="005D0B00" w:rsidRDefault="00D21787" w:rsidP="00D21787">
      <w:pPr>
        <w:rPr>
          <w:rFonts w:ascii="Times New Roman" w:hAnsi="Times New Roman"/>
          <w:sz w:val="24"/>
          <w:szCs w:val="24"/>
          <w:lang w:val="en-US"/>
        </w:rPr>
      </w:pPr>
      <w:r w:rsidRPr="008A221B">
        <w:rPr>
          <w:szCs w:val="28"/>
          <w:lang w:val="en-US"/>
        </w:rPr>
        <w:t>Sine</w:t>
      </w:r>
      <w:r>
        <w:rPr>
          <w:szCs w:val="28"/>
          <w:lang w:val="en-US"/>
        </w:rPr>
        <w:t>briukhov, Iu. B. (</w:t>
      </w:r>
      <w:r w:rsidRPr="008B23F4">
        <w:rPr>
          <w:rFonts w:eastAsia="Times New Roman"/>
          <w:szCs w:val="28"/>
        </w:rPr>
        <w:t>Синебрюхов</w:t>
      </w:r>
      <w:r w:rsidRPr="008B23F4">
        <w:rPr>
          <w:rFonts w:eastAsia="Times New Roman"/>
          <w:szCs w:val="28"/>
          <w:lang w:val="en-US"/>
        </w:rPr>
        <w:t xml:space="preserve">, </w:t>
      </w:r>
      <w:r w:rsidRPr="008B23F4">
        <w:rPr>
          <w:rFonts w:eastAsia="Times New Roman"/>
          <w:szCs w:val="28"/>
        </w:rPr>
        <w:t>Ю</w:t>
      </w:r>
      <w:r w:rsidRPr="008B23F4">
        <w:rPr>
          <w:rFonts w:eastAsia="Times New Roman"/>
          <w:szCs w:val="28"/>
          <w:lang w:val="en-US"/>
        </w:rPr>
        <w:t xml:space="preserve">. </w:t>
      </w:r>
      <w:r w:rsidRPr="008B23F4">
        <w:rPr>
          <w:rFonts w:eastAsia="Times New Roman"/>
          <w:szCs w:val="28"/>
        </w:rPr>
        <w:t>Б</w:t>
      </w:r>
      <w:r w:rsidRPr="008B23F4">
        <w:rPr>
          <w:rFonts w:eastAsia="Times New Roman"/>
          <w:szCs w:val="28"/>
          <w:lang w:val="en-US"/>
        </w:rPr>
        <w:t>.</w:t>
      </w:r>
      <w:r>
        <w:rPr>
          <w:szCs w:val="28"/>
          <w:lang w:val="en-US"/>
        </w:rPr>
        <w:t xml:space="preserve">; </w:t>
      </w:r>
      <w:r w:rsidRPr="005D0B00">
        <w:rPr>
          <w:szCs w:val="28"/>
        </w:rPr>
        <w:t>Национальный</w:t>
      </w:r>
      <w:r w:rsidRPr="00BC5554">
        <w:rPr>
          <w:szCs w:val="28"/>
          <w:lang w:val="en-US"/>
        </w:rPr>
        <w:t xml:space="preserve"> </w:t>
      </w:r>
      <w:r w:rsidRPr="005D0B00">
        <w:rPr>
          <w:szCs w:val="28"/>
        </w:rPr>
        <w:t>технический</w:t>
      </w:r>
      <w:r w:rsidRPr="00BC5554">
        <w:rPr>
          <w:szCs w:val="28"/>
          <w:lang w:val="en-US"/>
        </w:rPr>
        <w:t xml:space="preserve"> </w:t>
      </w:r>
      <w:r w:rsidRPr="005D0B00">
        <w:rPr>
          <w:szCs w:val="28"/>
        </w:rPr>
        <w:t>университет</w:t>
      </w:r>
      <w:r w:rsidRPr="00BC5554">
        <w:rPr>
          <w:szCs w:val="28"/>
          <w:lang w:val="en-US"/>
        </w:rPr>
        <w:t xml:space="preserve"> «</w:t>
      </w:r>
      <w:r w:rsidRPr="005D0B00">
        <w:rPr>
          <w:szCs w:val="28"/>
        </w:rPr>
        <w:t>Харьковский</w:t>
      </w:r>
      <w:r w:rsidRPr="00BC5554">
        <w:rPr>
          <w:szCs w:val="28"/>
          <w:lang w:val="en-US"/>
        </w:rPr>
        <w:t xml:space="preserve"> </w:t>
      </w:r>
      <w:r w:rsidRPr="005D0B00">
        <w:rPr>
          <w:szCs w:val="28"/>
        </w:rPr>
        <w:t>политехнический</w:t>
      </w:r>
      <w:r w:rsidRPr="00BC5554">
        <w:rPr>
          <w:szCs w:val="28"/>
          <w:lang w:val="en-US"/>
        </w:rPr>
        <w:t xml:space="preserve"> </w:t>
      </w:r>
      <w:r w:rsidRPr="005D0B00">
        <w:rPr>
          <w:szCs w:val="28"/>
        </w:rPr>
        <w:t>институт</w:t>
      </w:r>
      <w:r w:rsidRPr="00BC5554">
        <w:rPr>
          <w:szCs w:val="28"/>
          <w:lang w:val="en-US"/>
        </w:rPr>
        <w:t>»)</w:t>
      </w:r>
      <w:r>
        <w:rPr>
          <w:szCs w:val="28"/>
          <w:lang w:val="en-US"/>
        </w:rPr>
        <w:t>.</w:t>
      </w:r>
      <w:r w:rsidRPr="00BC5554">
        <w:rPr>
          <w:lang w:val="en-US"/>
        </w:rPr>
        <w:t xml:space="preserve"> </w:t>
      </w:r>
      <w:r w:rsidRPr="008B23F4">
        <w:rPr>
          <w:szCs w:val="28"/>
          <w:lang w:val="en-US"/>
        </w:rPr>
        <w:t xml:space="preserve">"Quis custodiet ipsos custodes? </w:t>
      </w:r>
      <w:r w:rsidRPr="008B23F4">
        <w:rPr>
          <w:rFonts w:cs="Arial"/>
          <w:szCs w:val="28"/>
        </w:rPr>
        <w:t>Набросок</w:t>
      </w:r>
      <w:r w:rsidRPr="008B23F4">
        <w:rPr>
          <w:rFonts w:cs="Arial"/>
          <w:szCs w:val="28"/>
          <w:lang w:val="en-US"/>
        </w:rPr>
        <w:t xml:space="preserve"> </w:t>
      </w:r>
      <w:r w:rsidRPr="008B23F4">
        <w:rPr>
          <w:rFonts w:cs="Arial"/>
          <w:szCs w:val="28"/>
        </w:rPr>
        <w:t>реальности</w:t>
      </w:r>
      <w:r w:rsidRPr="008B23F4">
        <w:rPr>
          <w:rFonts w:cs="Arial"/>
          <w:szCs w:val="28"/>
          <w:lang w:val="en-US"/>
        </w:rPr>
        <w:t>."</w:t>
      </w:r>
      <w:r w:rsidRPr="008B23F4">
        <w:rPr>
          <w:szCs w:val="28"/>
          <w:lang w:val="en-US"/>
        </w:rPr>
        <w:t xml:space="preserve"> In </w:t>
      </w:r>
      <w:r w:rsidRPr="008B23F4">
        <w:rPr>
          <w:rFonts w:eastAsia="Times New Roman"/>
          <w:i/>
          <w:szCs w:val="28"/>
          <w:lang w:val="en-US"/>
        </w:rPr>
        <w:t>Science and Education</w:t>
      </w:r>
      <w:r w:rsidRPr="008B23F4">
        <w:rPr>
          <w:i/>
          <w:szCs w:val="28"/>
          <w:lang w:val="en-US"/>
        </w:rPr>
        <w:t>:</w:t>
      </w:r>
      <w:r w:rsidRPr="008B23F4">
        <w:rPr>
          <w:rFonts w:eastAsia="Times New Roman"/>
          <w:i/>
          <w:szCs w:val="28"/>
          <w:lang w:val="en-US"/>
        </w:rPr>
        <w:t xml:space="preserve"> </w:t>
      </w:r>
      <w:r w:rsidRPr="008B23F4">
        <w:rPr>
          <w:i/>
          <w:szCs w:val="28"/>
          <w:lang w:val="en-US"/>
        </w:rPr>
        <w:t>A</w:t>
      </w:r>
      <w:r w:rsidRPr="008B23F4">
        <w:rPr>
          <w:rFonts w:eastAsia="Times New Roman"/>
          <w:i/>
          <w:szCs w:val="28"/>
          <w:lang w:val="en-US"/>
        </w:rPr>
        <w:t xml:space="preserve"> New Dimension</w:t>
      </w:r>
      <w:r>
        <w:rPr>
          <w:i/>
          <w:szCs w:val="28"/>
          <w:lang w:val="en-US"/>
        </w:rPr>
        <w:t>—</w:t>
      </w:r>
      <w:r w:rsidRPr="008B23F4">
        <w:rPr>
          <w:rFonts w:eastAsia="Times New Roman"/>
          <w:i/>
          <w:szCs w:val="28"/>
          <w:lang w:val="en-US"/>
        </w:rPr>
        <w:t xml:space="preserve">Humanities and Social Sciences </w:t>
      </w:r>
      <w:r w:rsidRPr="008B23F4">
        <w:rPr>
          <w:rFonts w:eastAsia="Times New Roman"/>
          <w:szCs w:val="28"/>
          <w:lang w:val="en-US"/>
        </w:rPr>
        <w:t xml:space="preserve">8.37 (Issue 223, Feb. 2020): 41-44.* </w:t>
      </w:r>
    </w:p>
    <w:p w:rsidR="00D21787" w:rsidRDefault="00D21787" w:rsidP="00D21787">
      <w:pPr>
        <w:ind w:left="709" w:hanging="1"/>
        <w:rPr>
          <w:szCs w:val="28"/>
          <w:lang w:val="en-US"/>
        </w:rPr>
      </w:pPr>
      <w:hyperlink r:id="rId6" w:history="1">
        <w:r w:rsidRPr="003A7E65">
          <w:rPr>
            <w:rStyle w:val="Hipervnculo"/>
            <w:szCs w:val="28"/>
            <w:lang w:val="en-US"/>
          </w:rPr>
          <w:t>http://www.seanewdim.com</w:t>
        </w:r>
      </w:hyperlink>
      <w:r w:rsidRPr="008B23F4">
        <w:rPr>
          <w:szCs w:val="28"/>
          <w:lang w:val="en-US"/>
        </w:rPr>
        <w:t xml:space="preserve"> </w:t>
      </w:r>
    </w:p>
    <w:p w:rsidR="00D21787" w:rsidRDefault="00D21787" w:rsidP="00D21787">
      <w:pPr>
        <w:ind w:left="709" w:hanging="1"/>
        <w:rPr>
          <w:szCs w:val="28"/>
          <w:lang w:val="en-US"/>
        </w:rPr>
      </w:pPr>
      <w:hyperlink r:id="rId7" w:history="1">
        <w:r w:rsidRPr="003A7E65">
          <w:rPr>
            <w:rStyle w:val="Hipervnculo"/>
            <w:szCs w:val="28"/>
            <w:lang w:val="en-US"/>
          </w:rPr>
          <w:t>http://seanewdim.com/uploads/3/4/5/1/34511564/hum_viii_223_37.pdf</w:t>
        </w:r>
      </w:hyperlink>
      <w:r>
        <w:rPr>
          <w:szCs w:val="28"/>
          <w:lang w:val="en-US"/>
        </w:rPr>
        <w:t xml:space="preserve"> </w:t>
      </w:r>
    </w:p>
    <w:p w:rsidR="00D21787" w:rsidRPr="008B23F4" w:rsidRDefault="00D21787" w:rsidP="00D21787">
      <w:pPr>
        <w:ind w:left="709" w:hanging="1"/>
        <w:rPr>
          <w:rFonts w:eastAsia="Times New Roman"/>
          <w:szCs w:val="28"/>
          <w:lang w:val="en-US"/>
        </w:rPr>
      </w:pPr>
      <w:hyperlink r:id="rId8" w:history="1">
        <w:r w:rsidRPr="003A7E65">
          <w:rPr>
            <w:rStyle w:val="Hipervnculo"/>
            <w:szCs w:val="28"/>
            <w:lang w:val="en-US"/>
          </w:rPr>
          <w:t>https://seanewdim.com/uploads/3/4/5/1/34511564/httpsdoi.org10.31174send-hs2020-223viii37-10.pdf</w:t>
        </w:r>
      </w:hyperlink>
      <w:r>
        <w:rPr>
          <w:szCs w:val="28"/>
          <w:lang w:val="en-US"/>
        </w:rPr>
        <w:t xml:space="preserve"> </w:t>
      </w:r>
    </w:p>
    <w:p w:rsidR="00D21787" w:rsidRPr="001E29ED" w:rsidRDefault="00D21787" w:rsidP="00D21787">
      <w:pPr>
        <w:ind w:left="709" w:hanging="1"/>
        <w:rPr>
          <w:rFonts w:eastAsia="Times New Roman"/>
          <w:szCs w:val="28"/>
          <w:lang w:val="en-US"/>
        </w:rPr>
      </w:pPr>
      <w:hyperlink r:id="rId9" w:history="1">
        <w:r w:rsidRPr="003A7E65">
          <w:rPr>
            <w:rStyle w:val="Hipervnculo"/>
            <w:rFonts w:eastAsia="Times New Roman"/>
            <w:szCs w:val="28"/>
            <w:lang w:val="en-US"/>
          </w:rPr>
          <w:t>https://doi.org/10.31174/SEND-HS2020-223VIII37-10</w:t>
        </w:r>
      </w:hyperlink>
      <w:r w:rsidRPr="008B23F4">
        <w:rPr>
          <w:rFonts w:eastAsia="Times New Roman"/>
          <w:szCs w:val="28"/>
          <w:lang w:val="en-US"/>
        </w:rPr>
        <w:t xml:space="preserve"> </w:t>
      </w:r>
    </w:p>
    <w:p w:rsidR="00D21787" w:rsidRPr="008B23F4" w:rsidRDefault="00D21787" w:rsidP="00D21787">
      <w:pPr>
        <w:ind w:left="709" w:hanging="1"/>
        <w:rPr>
          <w:rFonts w:eastAsia="Times New Roman"/>
          <w:szCs w:val="28"/>
          <w:lang w:val="en-US"/>
        </w:rPr>
      </w:pPr>
      <w:r w:rsidRPr="008B23F4">
        <w:rPr>
          <w:rFonts w:eastAsia="Times New Roman"/>
          <w:szCs w:val="28"/>
          <w:lang w:val="en-US"/>
        </w:rPr>
        <w:t xml:space="preserve">Online at </w:t>
      </w:r>
      <w:r w:rsidRPr="008B23F4">
        <w:rPr>
          <w:rFonts w:eastAsia="Times New Roman"/>
          <w:i/>
          <w:szCs w:val="28"/>
          <w:lang w:val="en-US"/>
        </w:rPr>
        <w:t>Academia.*</w:t>
      </w:r>
    </w:p>
    <w:p w:rsidR="00D21787" w:rsidRPr="008B23F4" w:rsidRDefault="00D21787" w:rsidP="00D21787">
      <w:pPr>
        <w:ind w:left="709" w:hanging="1"/>
        <w:rPr>
          <w:rFonts w:eastAsia="Times New Roman"/>
          <w:szCs w:val="28"/>
          <w:lang w:val="en-US"/>
        </w:rPr>
      </w:pPr>
      <w:hyperlink r:id="rId10" w:history="1">
        <w:r w:rsidRPr="003A7E65">
          <w:rPr>
            <w:rStyle w:val="Hipervnculo"/>
            <w:szCs w:val="28"/>
            <w:lang w:val="en-US"/>
          </w:rPr>
          <w:t>https://www.academia.edu/42243977/</w:t>
        </w:r>
      </w:hyperlink>
    </w:p>
    <w:p w:rsidR="00D21787" w:rsidRPr="001E29ED" w:rsidRDefault="00D21787" w:rsidP="00D21787">
      <w:pPr>
        <w:ind w:left="709" w:hanging="1"/>
        <w:rPr>
          <w:rFonts w:eastAsia="Times New Roman"/>
          <w:szCs w:val="28"/>
          <w:lang w:val="en-US"/>
        </w:rPr>
      </w:pPr>
      <w:r w:rsidRPr="008A221B">
        <w:rPr>
          <w:rFonts w:eastAsia="Times New Roman"/>
          <w:szCs w:val="28"/>
          <w:lang w:val="en-US"/>
        </w:rPr>
        <w:t>2021</w:t>
      </w:r>
    </w:p>
    <w:p w:rsidR="00887588" w:rsidRPr="004924F8" w:rsidRDefault="00887588" w:rsidP="002275B4">
      <w:pPr>
        <w:rPr>
          <w:b/>
          <w:szCs w:val="28"/>
          <w:lang w:val="en-US"/>
        </w:rPr>
      </w:pPr>
    </w:p>
    <w:sectPr w:rsidR="00887588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D229B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1787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0595A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newdim.com/uploads/3/4/5/1/34511564/httpsdoi.org10.31174send-hs2020-223viii37-1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newdim.com/uploads/3/4/5/1/34511564/hum_viii_223_37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anewdim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0" Type="http://schemas.openxmlformats.org/officeDocument/2006/relationships/hyperlink" Target="https://www.academia.edu/422439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1174/SEND-HS2020-223VIII37-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1165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2021-11-19T00:30:00Z</dcterms:created>
  <dcterms:modified xsi:type="dcterms:W3CDTF">2021-11-19T00:30:00Z</dcterms:modified>
</cp:coreProperties>
</file>