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C212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C212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Semanario Pintoresco Español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0C212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(1851)</w:t>
      </w:r>
      <w:bookmarkStart w:id="2" w:name="_GoBack"/>
      <w:bookmarkEnd w:id="2"/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0C2126" w:rsidRDefault="000C2126" w:rsidP="000C2126">
      <w:r>
        <w:t xml:space="preserve">Castro, Adolfo de. "Relación entre las costumbres y los escritos de Lope de Vega, por el señor don Adolfo de Castro." </w:t>
      </w:r>
      <w:r>
        <w:rPr>
          <w:i/>
        </w:rPr>
        <w:t>Semanario Pintoresco Español</w:t>
      </w:r>
      <w:r>
        <w:t xml:space="preserve"> (1851) no. 13.</w:t>
      </w:r>
    </w:p>
    <w:p w:rsidR="000C2126" w:rsidRPr="00AB43F9" w:rsidRDefault="000C2126" w:rsidP="000C2126">
      <w:pPr>
        <w:rPr>
          <w:lang w:val="es-ES"/>
        </w:rPr>
      </w:pPr>
      <w:r>
        <w:t xml:space="preserve">_____. "Relación entre las costumbres y los escritos de Lope de Vega, por el señor don Adolfo de Castro." In </w:t>
      </w:r>
      <w:r>
        <w:rPr>
          <w:i/>
        </w:rPr>
        <w:t xml:space="preserve">Comedias escogidas de Frey Lope Félix de Vega Carpio, juntas en colección y ordenadas por Don Juan Eugenio Hartzenbusch. </w:t>
      </w:r>
      <w:r w:rsidRPr="00AB43F9">
        <w:rPr>
          <w:i/>
          <w:lang w:val="es-ES"/>
        </w:rPr>
        <w:t>Tomo primero.</w:t>
      </w:r>
      <w:r w:rsidRPr="00AB43F9">
        <w:rPr>
          <w:lang w:val="es-ES"/>
        </w:rPr>
        <w:t xml:space="preserve"> Madrid: Rivadeneyra, 1853. xxix-xxxii.*</w:t>
      </w: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alibri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C2126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DFAF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2021-02-26T12:11:00Z</dcterms:created>
  <dcterms:modified xsi:type="dcterms:W3CDTF">2021-02-26T12:11:00Z</dcterms:modified>
</cp:coreProperties>
</file>