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87" w:rsidRPr="00213AF0" w:rsidRDefault="00A33687" w:rsidP="00A3368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33687" w:rsidRDefault="00A33687" w:rsidP="00A3368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33687" w:rsidRPr="0018683B" w:rsidRDefault="00A33687" w:rsidP="00A3368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A33687" w:rsidRPr="00726328" w:rsidRDefault="00A33687" w:rsidP="00A3368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33687" w:rsidRPr="00594339" w:rsidRDefault="00A33687" w:rsidP="00A3368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94339">
        <w:rPr>
          <w:sz w:val="24"/>
          <w:lang w:val="en-US"/>
        </w:rPr>
        <w:t>(University of Zaragoza, Spain)</w:t>
      </w:r>
    </w:p>
    <w:p w:rsidR="00A33687" w:rsidRPr="00594339" w:rsidRDefault="00A33687" w:rsidP="00A33687">
      <w:pPr>
        <w:jc w:val="center"/>
        <w:rPr>
          <w:lang w:val="en-US"/>
        </w:rPr>
      </w:pPr>
    </w:p>
    <w:bookmarkEnd w:id="0"/>
    <w:bookmarkEnd w:id="1"/>
    <w:p w:rsidR="00A33687" w:rsidRPr="00594339" w:rsidRDefault="00A33687" w:rsidP="00A33687">
      <w:pPr>
        <w:ind w:left="0" w:firstLine="0"/>
        <w:jc w:val="center"/>
        <w:rPr>
          <w:color w:val="000000"/>
          <w:lang w:val="en-US"/>
        </w:rPr>
      </w:pPr>
    </w:p>
    <w:p w:rsidR="005A548D" w:rsidRPr="00A33687" w:rsidRDefault="005A548D" w:rsidP="005A548D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A33687">
        <w:rPr>
          <w:rFonts w:ascii="Times" w:hAnsi="Times"/>
          <w:smallCaps/>
          <w:sz w:val="36"/>
          <w:lang w:val="en-US"/>
        </w:rPr>
        <w:t>Symbolism (Journal)</w:t>
      </w: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b/>
          <w:lang w:val="en-US"/>
        </w:rPr>
      </w:pPr>
      <w:r w:rsidRPr="00A33687">
        <w:rPr>
          <w:b/>
          <w:lang w:val="en-US"/>
        </w:rPr>
        <w:t>Vol. 1 (1998)</w:t>
      </w:r>
    </w:p>
    <w:p w:rsidR="005A548D" w:rsidRPr="00A33687" w:rsidRDefault="005A548D">
      <w:pPr>
        <w:rPr>
          <w:lang w:val="en-US"/>
        </w:rPr>
      </w:pPr>
    </w:p>
    <w:p w:rsidR="00AA7E41" w:rsidRPr="00A33687" w:rsidRDefault="00AA7E41" w:rsidP="00AA7E41">
      <w:pPr>
        <w:rPr>
          <w:lang w:val="en-US"/>
        </w:rPr>
      </w:pPr>
      <w:r w:rsidRPr="00A33687">
        <w:rPr>
          <w:lang w:val="en-US"/>
        </w:rPr>
        <w:t xml:space="preserve">Gras, Vernon. "Value Transitions in British Literature: The Postmodern Critiques of Dennis Potter, Julian Barnes, and Graham Swift."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1 (1998).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Rowell, Geoffrey. (Bishop of Basingstoke). "'Shadows and Images': The Rediscovery of the Theological Importance of the Symbol in the Oxford Movement."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1 (1998).</w:t>
      </w: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b/>
          <w:lang w:val="en-US"/>
        </w:rPr>
      </w:pPr>
      <w:r w:rsidRPr="00A33687">
        <w:rPr>
          <w:b/>
          <w:lang w:val="en-US"/>
        </w:rPr>
        <w:t>Vol. 2 (2002)</w:t>
      </w:r>
    </w:p>
    <w:p w:rsidR="005A548D" w:rsidRPr="00A33687" w:rsidRDefault="005A548D">
      <w:pPr>
        <w:rPr>
          <w:b/>
          <w:lang w:val="en-US"/>
        </w:rPr>
      </w:pP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Onega, Susana. "The Visionary Element in the London Novel: The Case of Iain Sinclair and Peter Ackroyd." In </w:t>
      </w:r>
      <w:r w:rsidRPr="00A33687">
        <w:rPr>
          <w:i/>
          <w:lang w:val="en-US"/>
        </w:rPr>
        <w:t>Symbolism: An International Journal of Critical Aesthetics</w:t>
      </w:r>
      <w:r w:rsidRPr="00A33687">
        <w:rPr>
          <w:lang w:val="en-US"/>
        </w:rPr>
        <w:t xml:space="preserve"> 2 (2002): 251-82.</w:t>
      </w:r>
    </w:p>
    <w:p w:rsidR="005A548D" w:rsidRPr="00A33687" w:rsidRDefault="005A548D">
      <w:pPr>
        <w:rPr>
          <w:lang w:val="en-US"/>
        </w:rPr>
      </w:pPr>
    </w:p>
    <w:p w:rsidR="005A548D" w:rsidRPr="00A33687" w:rsidRDefault="005A548D">
      <w:pPr>
        <w:rPr>
          <w:lang w:val="en-US"/>
        </w:rPr>
      </w:pPr>
    </w:p>
    <w:p w:rsidR="005A548D" w:rsidRPr="00A33687" w:rsidRDefault="005A548D" w:rsidP="005A548D">
      <w:pPr>
        <w:rPr>
          <w:lang w:val="en-US"/>
        </w:rPr>
      </w:pPr>
    </w:p>
    <w:p w:rsidR="005A548D" w:rsidRPr="00A33687" w:rsidRDefault="005A548D" w:rsidP="005A548D">
      <w:pPr>
        <w:rPr>
          <w:b/>
          <w:lang w:val="en-US"/>
        </w:rPr>
      </w:pPr>
      <w:r w:rsidRPr="00A33687">
        <w:rPr>
          <w:b/>
          <w:lang w:val="en-US"/>
        </w:rPr>
        <w:t>Vol. 5 (2005)</w:t>
      </w:r>
    </w:p>
    <w:p w:rsidR="005A548D" w:rsidRPr="00A33687" w:rsidRDefault="005A548D" w:rsidP="005A548D">
      <w:pPr>
        <w:rPr>
          <w:b/>
          <w:lang w:val="en-US"/>
        </w:rPr>
      </w:pP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Onega Jaén, Susana. "Intertextuality." (Introd. to the section "Special Focus: Intertextuality").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(2005). Brooklyn (NY): AMS Press, 2005. 3-33.*</w:t>
      </w:r>
    </w:p>
    <w:p w:rsidR="00C43A81" w:rsidRPr="00A33687" w:rsidRDefault="00C43A81" w:rsidP="00C43A81">
      <w:pPr>
        <w:rPr>
          <w:lang w:val="en-US"/>
        </w:rPr>
      </w:pPr>
      <w:r w:rsidRPr="00A33687">
        <w:rPr>
          <w:lang w:val="en-US"/>
        </w:rPr>
        <w:t xml:space="preserve">Hutcheon, Linda. "Metamorphing: Intertextuality, Adaptation, and Cultural Types."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61-75.*</w:t>
      </w:r>
    </w:p>
    <w:p w:rsidR="00C43A81" w:rsidRPr="00A33687" w:rsidRDefault="00C43A81" w:rsidP="00C43A81">
      <w:pPr>
        <w:rPr>
          <w:lang w:val="en-US"/>
        </w:rPr>
      </w:pPr>
      <w:r w:rsidRPr="00A33687">
        <w:rPr>
          <w:lang w:val="en-US"/>
        </w:rPr>
        <w:t xml:space="preserve">Schlaeger, Jürgen. "Truth, Fiction and Intertextuality in the Eighteenth-Century English Novel."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77-100.* (William Beckford).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lastRenderedPageBreak/>
        <w:t xml:space="preserve">Cunningham, Valentine. "Having a Clue… about Ovid."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101-24.* (Ted Hughes).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Gutleben, Christian. "Phallus in Fabula: The Shameless Abuse of Victorian Intertextuality in Contemporary British Fiction."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151-67.*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Belsey, Catherine. "Intertextual Lineages of the Postmodern Sublime."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169-92.*  (Kant, Lyotard, Zizek).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Ganteau, Jean-Michel. (Université Paul Valéry-Montpellier 3). "'Rise from the Ground like Feathered Mercury': Baroque Citations in the Fiction of Peter Ackroyd and Jeanette Winterson."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193-221.*</w:t>
      </w:r>
    </w:p>
    <w:p w:rsidR="00EE0B70" w:rsidRPr="00A33687" w:rsidRDefault="00EE0B70" w:rsidP="00EE0B70">
      <w:pPr>
        <w:rPr>
          <w:lang w:val="en-US"/>
        </w:rPr>
      </w:pPr>
      <w:r w:rsidRPr="00A33687">
        <w:rPr>
          <w:lang w:val="en-US"/>
        </w:rPr>
        <w:t xml:space="preserve">Waugh, Patricia. "Just-So Stories? Science, Narrative, and Postmodern Intertextuality." In 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– ("Special Focus: Intertextuality"). Brooklyn (NY): AMS Press, 2005. 223-63.*</w:t>
      </w:r>
    </w:p>
    <w:p w:rsidR="00DB4438" w:rsidRPr="00A33687" w:rsidRDefault="00DB4438" w:rsidP="00DB4438">
      <w:pPr>
        <w:rPr>
          <w:lang w:val="en-US"/>
        </w:rPr>
      </w:pPr>
      <w:r w:rsidRPr="00A33687">
        <w:rPr>
          <w:lang w:val="en-US"/>
        </w:rPr>
        <w:t xml:space="preserve">Regard, Frédéric. "Making Both Ends Meet: Cardinal Newman's Principle of Symbolic Development." In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Brooklyn (NY): AMS Press, 2005. 341-61. (Deconstructive; masculinity).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Kuester, Martin. Rev. of </w:t>
      </w:r>
      <w:r w:rsidRPr="00A33687">
        <w:rPr>
          <w:i/>
          <w:lang w:val="en-US"/>
        </w:rPr>
        <w:t>Milton's Warring Angels.</w:t>
      </w:r>
      <w:r w:rsidRPr="00A33687">
        <w:rPr>
          <w:lang w:val="en-US"/>
        </w:rPr>
        <w:t xml:space="preserve"> By William Kolbrener. In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Brooklyn (NY): AMS Press, 2005.  410-17.*</w:t>
      </w:r>
    </w:p>
    <w:p w:rsidR="005A548D" w:rsidRPr="00A33687" w:rsidRDefault="005A548D">
      <w:pPr>
        <w:rPr>
          <w:lang w:val="en-US"/>
        </w:rPr>
      </w:pPr>
      <w:r w:rsidRPr="00A33687">
        <w:rPr>
          <w:lang w:val="en-US"/>
        </w:rPr>
        <w:t xml:space="preserve">Brosch, Renate (Potsdam). Rev. of </w:t>
      </w:r>
      <w:r w:rsidRPr="00A33687">
        <w:rPr>
          <w:i/>
          <w:lang w:val="en-US"/>
        </w:rPr>
        <w:t>Essays on the Fiction of A. S. Byatt.</w:t>
      </w:r>
      <w:r w:rsidRPr="00A33687">
        <w:rPr>
          <w:lang w:val="en-US"/>
        </w:rPr>
        <w:t xml:space="preserve"> Ed. Alexa Alfer and Michael J. Noble. In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Vol. 5 (2005) Brooklyn (NY): AMS Press, 2005. 431-38.*</w:t>
      </w:r>
    </w:p>
    <w:p w:rsidR="005A548D" w:rsidRPr="00A33687" w:rsidRDefault="005A548D" w:rsidP="005A548D">
      <w:pPr>
        <w:rPr>
          <w:b/>
          <w:lang w:val="en-US"/>
        </w:rPr>
      </w:pPr>
    </w:p>
    <w:p w:rsidR="005A548D" w:rsidRPr="00A33687" w:rsidRDefault="005A548D" w:rsidP="005A548D">
      <w:pPr>
        <w:rPr>
          <w:lang w:val="en-US"/>
        </w:rPr>
      </w:pPr>
    </w:p>
    <w:p w:rsidR="005A548D" w:rsidRPr="00A33687" w:rsidRDefault="005A548D" w:rsidP="005A548D">
      <w:pPr>
        <w:rPr>
          <w:lang w:val="en-US"/>
        </w:rPr>
      </w:pPr>
    </w:p>
    <w:p w:rsidR="005A548D" w:rsidRPr="00A33687" w:rsidRDefault="005A548D" w:rsidP="005A548D">
      <w:pPr>
        <w:rPr>
          <w:lang w:val="en-US"/>
        </w:rPr>
      </w:pPr>
    </w:p>
    <w:p w:rsidR="005A548D" w:rsidRPr="00A33687" w:rsidRDefault="005A548D" w:rsidP="005A548D">
      <w:pPr>
        <w:rPr>
          <w:lang w:val="en-US"/>
        </w:rPr>
      </w:pPr>
    </w:p>
    <w:p w:rsidR="005A548D" w:rsidRPr="00A33687" w:rsidRDefault="005A548D" w:rsidP="005A548D">
      <w:pPr>
        <w:rPr>
          <w:b/>
          <w:lang w:val="en-US"/>
        </w:rPr>
      </w:pPr>
      <w:r w:rsidRPr="00A33687">
        <w:rPr>
          <w:b/>
          <w:lang w:val="en-US"/>
        </w:rPr>
        <w:t>Vol. 8 (2008)</w:t>
      </w:r>
    </w:p>
    <w:p w:rsidR="005A548D" w:rsidRPr="00A33687" w:rsidRDefault="005A548D" w:rsidP="005A548D">
      <w:pPr>
        <w:rPr>
          <w:b/>
          <w:lang w:val="en-US"/>
        </w:rPr>
      </w:pP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Carpi, Daniela, ed. "Special Focus: Literature and Painting."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Brosch, Renate. "Empowering the Spectator: Ekphrasis as a Strategic Response to the Power of Images."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Brown, Jane K. "Claude's Allegories and Literary Neoclassicism."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lastRenderedPageBreak/>
        <w:t xml:space="preserve">Carpi, Daniela. "A Leap in the Dark: Füssli Reading Shakespeare."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Cashell, Kieran. "Repetition of Skulls. Still Life in the Graveyard Scene."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Gaggi, Silvio. "The Visual, the Verbal, and Beyond: Marcel Duchamp and </w:t>
      </w:r>
      <w:r w:rsidRPr="00A33687">
        <w:rPr>
          <w:i/>
          <w:lang w:val="en-US"/>
        </w:rPr>
        <w:t>The Large Glass." Symbolism</w:t>
      </w:r>
      <w:r w:rsidRPr="00A33687">
        <w:rPr>
          <w:lang w:val="en-US"/>
        </w:rPr>
        <w:t xml:space="preserve"> 8 (2008).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Goodrich, Peter. "Megalography."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Rabkin, Eric. "Time and Rhythm in Literature and Painting."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Re, Lucia. "Painting, Politics, and Eroticism in Fausta Cialente's Egyptian Narratives."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 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Stewart, Jack. "Still Life in Byatt's </w:t>
      </w:r>
      <w:r w:rsidRPr="00A33687">
        <w:rPr>
          <w:i/>
          <w:lang w:val="en-US"/>
        </w:rPr>
        <w:t>Still Life." 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Szöni, György E. "Pictura &amp; Scriptura: New and Old Approaches to Image-Word Relations."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Goetsch, Paul. "The English Oak: The Changing Fortunes of a Political Icon."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Landy, Joshua. "Mallarméan Magic: Retrospective Necessity, Lucid Ilusion, and the Re-Enchantment of the World."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Lloyd, Rosemary. "Régnier's Workshop."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  <w:r w:rsidRPr="00A33687">
        <w:rPr>
          <w:lang w:val="en-US"/>
        </w:rPr>
        <w:t xml:space="preserve">Foley, Barbara. "The Ellison Industry." </w:t>
      </w:r>
      <w:r w:rsidRPr="00A33687">
        <w:rPr>
          <w:i/>
          <w:lang w:val="en-US"/>
        </w:rPr>
        <w:t>Symbolism</w:t>
      </w:r>
      <w:r w:rsidRPr="00A33687">
        <w:rPr>
          <w:lang w:val="en-US"/>
        </w:rPr>
        <w:t xml:space="preserve"> 8 (2008). (Special Focus: Literature and Painting).</w:t>
      </w:r>
    </w:p>
    <w:p w:rsidR="005A548D" w:rsidRPr="00A33687" w:rsidRDefault="005A548D" w:rsidP="005A548D">
      <w:pPr>
        <w:rPr>
          <w:lang w:val="en-US"/>
        </w:rPr>
      </w:pPr>
    </w:p>
    <w:p w:rsidR="005A548D" w:rsidRPr="00A33687" w:rsidRDefault="005A548D">
      <w:pPr>
        <w:rPr>
          <w:lang w:val="en-US"/>
        </w:rPr>
      </w:pPr>
    </w:p>
    <w:sectPr w:rsidR="005A548D" w:rsidRPr="00A33687" w:rsidSect="000B496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B496D"/>
    <w:rsid w:val="001B0ACE"/>
    <w:rsid w:val="00341306"/>
    <w:rsid w:val="003C4831"/>
    <w:rsid w:val="005A548D"/>
    <w:rsid w:val="009F07BA"/>
    <w:rsid w:val="00A33687"/>
    <w:rsid w:val="00AA7E41"/>
    <w:rsid w:val="00B01396"/>
    <w:rsid w:val="00C43A81"/>
    <w:rsid w:val="00DB4438"/>
    <w:rsid w:val="00E22976"/>
    <w:rsid w:val="00ED1A92"/>
    <w:rsid w:val="00EE0B70"/>
    <w:rsid w:val="00FE62FF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BE11EB"/>
  <w14:defaultImageDpi w14:val="300"/>
  <w15:docId w15:val="{BEA734CA-95B5-B34C-A13E-76F722A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4697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2017-07-17T14:24:00Z</dcterms:created>
  <dcterms:modified xsi:type="dcterms:W3CDTF">2020-04-27T23:20:00Z</dcterms:modified>
</cp:coreProperties>
</file>