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13C9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13C9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Tuttitalia</w:t>
      </w:r>
    </w:p>
    <w:p w:rsidR="00C454AC" w:rsidRDefault="00C454AC"/>
    <w:p w:rsidR="00C454AC" w:rsidRDefault="00C454AC"/>
    <w:p w:rsidR="00C454AC" w:rsidRPr="00FE62FF" w:rsidRDefault="00213C95">
      <w:pPr>
        <w:rPr>
          <w:b/>
        </w:rPr>
      </w:pPr>
      <w:r>
        <w:rPr>
          <w:b/>
        </w:rPr>
        <w:t>Vol. 3 (1992)</w:t>
      </w:r>
      <w:bookmarkStart w:id="2" w:name="_GoBack"/>
      <w:bookmarkEnd w:id="2"/>
    </w:p>
    <w:p w:rsidR="00C454AC" w:rsidRDefault="00C454AC"/>
    <w:p w:rsidR="00213C95" w:rsidRDefault="00213C95" w:rsidP="00213C95">
      <w:r>
        <w:t xml:space="preserve">Stanco, Michele. "Machiavelli's Use of Historical 'Exempla' in the </w:t>
      </w:r>
      <w:r>
        <w:rPr>
          <w:i/>
        </w:rPr>
        <w:t>Principe</w:t>
      </w:r>
      <w:r>
        <w:t xml:space="preserve">." </w:t>
      </w:r>
      <w:r>
        <w:rPr>
          <w:i/>
        </w:rPr>
        <w:t>Tuttitalia</w:t>
      </w:r>
      <w:r>
        <w:t xml:space="preserve"> 3.6 (1992): 25-29.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13C9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2018-12-31T07:07:00Z</dcterms:created>
  <dcterms:modified xsi:type="dcterms:W3CDTF">2018-12-31T07:07:00Z</dcterms:modified>
</cp:coreProperties>
</file>