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64C4" w14:textId="77777777" w:rsidR="003F05BF" w:rsidRPr="00213AF0" w:rsidRDefault="003F05BF" w:rsidP="003F05B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1E48493" w14:textId="77777777" w:rsidR="003F05BF" w:rsidRDefault="003F05BF" w:rsidP="003F05BF">
      <w:pPr>
        <w:jc w:val="center"/>
        <w:rPr>
          <w:smallCaps/>
          <w:sz w:val="24"/>
          <w:lang w:val="en-US"/>
        </w:rPr>
      </w:pPr>
      <w:r w:rsidRPr="00213AF0">
        <w:rPr>
          <w:smallCaps/>
          <w:sz w:val="24"/>
          <w:lang w:val="en-US"/>
        </w:rPr>
        <w:t>A Bibliography of Literary Theory, Criticism and Philology</w:t>
      </w:r>
    </w:p>
    <w:p w14:paraId="76BEDF47" w14:textId="77777777" w:rsidR="003F05BF" w:rsidRPr="0018683B" w:rsidRDefault="00000000" w:rsidP="003F05BF">
      <w:pPr>
        <w:jc w:val="center"/>
        <w:rPr>
          <w:sz w:val="24"/>
          <w:lang w:val="es-ES"/>
        </w:rPr>
      </w:pPr>
      <w:hyperlink r:id="rId4" w:history="1">
        <w:r w:rsidR="003F05BF" w:rsidRPr="002B3EEA">
          <w:rPr>
            <w:rStyle w:val="Hipervnculo"/>
            <w:sz w:val="24"/>
            <w:lang w:val="es-ES"/>
          </w:rPr>
          <w:t>http://bit.ly/abibliog</w:t>
        </w:r>
      </w:hyperlink>
      <w:r w:rsidR="003F05BF">
        <w:rPr>
          <w:sz w:val="24"/>
          <w:lang w:val="es-ES"/>
        </w:rPr>
        <w:t xml:space="preserve"> </w:t>
      </w:r>
    </w:p>
    <w:p w14:paraId="1388ABDE" w14:textId="77777777" w:rsidR="003F05BF" w:rsidRPr="00726328" w:rsidRDefault="003F05BF" w:rsidP="003F05BF">
      <w:pPr>
        <w:ind w:right="-1"/>
        <w:jc w:val="center"/>
        <w:rPr>
          <w:sz w:val="24"/>
          <w:lang w:val="es-ES"/>
        </w:rPr>
      </w:pPr>
      <w:r w:rsidRPr="00726328">
        <w:rPr>
          <w:sz w:val="24"/>
          <w:lang w:val="es-ES"/>
        </w:rPr>
        <w:t xml:space="preserve">by José Ángel </w:t>
      </w:r>
      <w:r w:rsidRPr="00726328">
        <w:rPr>
          <w:smallCaps/>
          <w:sz w:val="24"/>
          <w:lang w:val="es-ES"/>
        </w:rPr>
        <w:t>García Landa</w:t>
      </w:r>
    </w:p>
    <w:p w14:paraId="7D362DE6" w14:textId="77777777" w:rsidR="003F05BF" w:rsidRPr="00EC2541" w:rsidRDefault="003F05BF" w:rsidP="003F05BF">
      <w:pPr>
        <w:tabs>
          <w:tab w:val="left" w:pos="2835"/>
        </w:tabs>
        <w:ind w:right="-1"/>
        <w:jc w:val="center"/>
        <w:rPr>
          <w:sz w:val="24"/>
          <w:lang w:val="en-US"/>
        </w:rPr>
      </w:pPr>
      <w:r w:rsidRPr="00EC2541">
        <w:rPr>
          <w:sz w:val="24"/>
          <w:lang w:val="en-US"/>
        </w:rPr>
        <w:t>(University of Zaragoza, Spain)</w:t>
      </w:r>
    </w:p>
    <w:p w14:paraId="228BD0FC" w14:textId="77777777" w:rsidR="003F05BF" w:rsidRPr="00EC2541" w:rsidRDefault="003F05BF" w:rsidP="003F05BF">
      <w:pPr>
        <w:jc w:val="center"/>
        <w:rPr>
          <w:lang w:val="en-US"/>
        </w:rPr>
      </w:pPr>
    </w:p>
    <w:bookmarkEnd w:id="0"/>
    <w:bookmarkEnd w:id="1"/>
    <w:p w14:paraId="68DD13C2" w14:textId="77777777" w:rsidR="003F05BF" w:rsidRPr="00EC2541" w:rsidRDefault="003F05BF" w:rsidP="003F05BF">
      <w:pPr>
        <w:ind w:left="0" w:firstLine="0"/>
        <w:jc w:val="center"/>
        <w:rPr>
          <w:color w:val="000000"/>
          <w:lang w:val="en-US"/>
        </w:rPr>
      </w:pPr>
    </w:p>
    <w:p w14:paraId="044BECDF" w14:textId="77777777" w:rsidR="009D318F" w:rsidRPr="005C051C" w:rsidRDefault="009D318F" w:rsidP="009D318F">
      <w:pPr>
        <w:jc w:val="center"/>
        <w:rPr>
          <w:lang w:val="en-US"/>
        </w:rPr>
      </w:pPr>
    </w:p>
    <w:p w14:paraId="6FCACFFF" w14:textId="77777777" w:rsidR="009D318F" w:rsidRPr="005C051C" w:rsidRDefault="009D318F" w:rsidP="009D318F">
      <w:pPr>
        <w:pStyle w:val="Ttulo1"/>
        <w:rPr>
          <w:rFonts w:ascii="Times" w:hAnsi="Times"/>
          <w:smallCaps/>
          <w:sz w:val="36"/>
          <w:lang w:val="en-US"/>
        </w:rPr>
      </w:pPr>
      <w:r w:rsidRPr="005C051C">
        <w:rPr>
          <w:rFonts w:ascii="Times" w:hAnsi="Times"/>
          <w:smallCaps/>
          <w:sz w:val="36"/>
          <w:lang w:val="en-US"/>
        </w:rPr>
        <w:t>Asylums</w:t>
      </w:r>
    </w:p>
    <w:p w14:paraId="529A5130" w14:textId="77777777" w:rsidR="009D318F" w:rsidRPr="005C051C" w:rsidRDefault="009D318F">
      <w:pPr>
        <w:rPr>
          <w:b/>
          <w:lang w:val="en-US"/>
        </w:rPr>
      </w:pPr>
    </w:p>
    <w:p w14:paraId="05297954" w14:textId="77777777" w:rsidR="009D318F" w:rsidRPr="005C051C" w:rsidRDefault="009D318F">
      <w:pPr>
        <w:rPr>
          <w:b/>
          <w:lang w:val="en-US"/>
        </w:rPr>
      </w:pPr>
    </w:p>
    <w:p w14:paraId="23204BA8" w14:textId="77777777" w:rsidR="009D318F" w:rsidRDefault="009D318F" w:rsidP="009D318F">
      <w:r w:rsidRPr="005C051C">
        <w:rPr>
          <w:lang w:val="en-US"/>
        </w:rPr>
        <w:t xml:space="preserve">Berkencotter, Carol. "A Patient's Tale of Incarceration in a Victorian Lunatic Asylum." In </w:t>
      </w:r>
      <w:r w:rsidRPr="005C051C">
        <w:rPr>
          <w:i/>
          <w:lang w:val="en-US"/>
        </w:rPr>
        <w:t>New and Further Approaches to ESP Discourse: Genre Study in Focus.</w:t>
      </w:r>
      <w:r w:rsidRPr="005C051C">
        <w:rPr>
          <w:lang w:val="en-US"/>
        </w:rPr>
        <w:t xml:space="preserve"> Ed. Camino Rea-Rizzo and María Ángeles Orts-Llopis. Monograph issue of </w:t>
      </w:r>
      <w:r w:rsidRPr="005C051C">
        <w:rPr>
          <w:i/>
          <w:lang w:val="en-US"/>
        </w:rPr>
        <w:t>International Journal of English Studies</w:t>
      </w:r>
      <w:r w:rsidRPr="005C051C">
        <w:rPr>
          <w:lang w:val="en-US"/>
        </w:rPr>
        <w:t xml:space="preserve"> 11.1 (2011). </w:t>
      </w:r>
      <w:r>
        <w:t>1-14.*</w:t>
      </w:r>
    </w:p>
    <w:p w14:paraId="29033217" w14:textId="77777777" w:rsidR="009D318F" w:rsidRDefault="009D318F">
      <w:r>
        <w:t xml:space="preserve">Charcot, Jean-Martin. </w:t>
      </w:r>
      <w:r>
        <w:rPr>
          <w:i/>
        </w:rPr>
        <w:t>Iconographie photographique de la Salpétrière.</w:t>
      </w:r>
      <w:r>
        <w:t xml:space="preserve"> 1876. </w:t>
      </w:r>
    </w:p>
    <w:p w14:paraId="7AA56FD3" w14:textId="77777777" w:rsidR="009D318F" w:rsidRPr="005C051C" w:rsidRDefault="009D318F" w:rsidP="009D318F">
      <w:pPr>
        <w:rPr>
          <w:lang w:val="en-US"/>
        </w:rPr>
      </w:pPr>
      <w:r w:rsidRPr="001E6F1C">
        <w:t xml:space="preserve">Deleuze, Gilles. </w:t>
      </w:r>
      <w:r w:rsidRPr="005C051C">
        <w:rPr>
          <w:i/>
          <w:lang w:val="en-US"/>
        </w:rPr>
        <w:t xml:space="preserve">Critique et clinique. </w:t>
      </w:r>
      <w:r w:rsidRPr="005C051C">
        <w:rPr>
          <w:lang w:val="en-US"/>
        </w:rPr>
        <w:t>(Paradoxe). Paris: Minuit.</w:t>
      </w:r>
    </w:p>
    <w:p w14:paraId="37BFD8D4" w14:textId="77777777" w:rsidR="009D318F" w:rsidRPr="005C051C" w:rsidRDefault="009D318F">
      <w:pPr>
        <w:rPr>
          <w:lang w:val="en-US"/>
        </w:rPr>
      </w:pPr>
      <w:r w:rsidRPr="005C051C">
        <w:rPr>
          <w:lang w:val="en-US"/>
        </w:rPr>
        <w:t xml:space="preserve">Foucault, Michel. </w:t>
      </w:r>
      <w:r>
        <w:rPr>
          <w:i/>
        </w:rPr>
        <w:t>Folie et déraison: Histoire de la Folie à l'âge classique.</w:t>
      </w:r>
      <w:r>
        <w:t xml:space="preserve"> </w:t>
      </w:r>
      <w:r w:rsidRPr="005C051C">
        <w:rPr>
          <w:lang w:val="en-US"/>
        </w:rPr>
        <w:t xml:space="preserve">Paris: Plon, 1961. </w:t>
      </w:r>
    </w:p>
    <w:p w14:paraId="55EE1B80" w14:textId="77777777" w:rsidR="009D318F" w:rsidRPr="005C051C" w:rsidRDefault="009D318F">
      <w:pPr>
        <w:rPr>
          <w:i/>
          <w:lang w:val="en-US"/>
        </w:rPr>
      </w:pPr>
      <w:r w:rsidRPr="005C051C">
        <w:rPr>
          <w:lang w:val="en-US"/>
        </w:rPr>
        <w:t xml:space="preserve">_____. </w:t>
      </w:r>
      <w:r w:rsidRPr="005C051C">
        <w:rPr>
          <w:i/>
          <w:lang w:val="en-US"/>
        </w:rPr>
        <w:t>Histoire de la folie.</w:t>
      </w:r>
      <w:r w:rsidRPr="005C051C">
        <w:rPr>
          <w:lang w:val="en-US"/>
        </w:rPr>
        <w:t xml:space="preserve"> Abridged ed. of </w:t>
      </w:r>
      <w:r w:rsidRPr="005C051C">
        <w:rPr>
          <w:i/>
          <w:lang w:val="en-US"/>
        </w:rPr>
        <w:t xml:space="preserve">Folie et déraison. </w:t>
      </w:r>
      <w:r w:rsidRPr="005C051C">
        <w:rPr>
          <w:lang w:val="en-US"/>
        </w:rPr>
        <w:t xml:space="preserve">Paris: UGE, 1961. </w:t>
      </w:r>
      <w:r w:rsidRPr="005C051C">
        <w:rPr>
          <w:i/>
          <w:lang w:val="en-US"/>
        </w:rPr>
        <w:t xml:space="preserve">(Madness and civilization). </w:t>
      </w:r>
    </w:p>
    <w:p w14:paraId="2AA1D937" w14:textId="77777777" w:rsidR="009D318F" w:rsidRPr="005C051C" w:rsidRDefault="009D318F">
      <w:pPr>
        <w:rPr>
          <w:lang w:val="en-US"/>
        </w:rPr>
      </w:pPr>
      <w:r>
        <w:t xml:space="preserve">_____. </w:t>
      </w:r>
      <w:r>
        <w:rPr>
          <w:i/>
        </w:rPr>
        <w:t xml:space="preserve">Histoire de la folie à l'âge classique. </w:t>
      </w:r>
      <w:r w:rsidRPr="005C051C">
        <w:rPr>
          <w:lang w:val="en-US"/>
        </w:rPr>
        <w:t>Rev. ed. Paris: Gallimard, 1972.</w:t>
      </w:r>
    </w:p>
    <w:p w14:paraId="1E16D30C" w14:textId="77777777" w:rsidR="009D318F" w:rsidRPr="005C051C" w:rsidRDefault="009D318F">
      <w:pPr>
        <w:rPr>
          <w:lang w:val="en-US"/>
        </w:rPr>
      </w:pPr>
      <w:r w:rsidRPr="005C051C">
        <w:rPr>
          <w:lang w:val="en-US"/>
        </w:rPr>
        <w:t xml:space="preserve">_____. </w:t>
      </w:r>
      <w:r w:rsidRPr="005C051C">
        <w:rPr>
          <w:i/>
          <w:lang w:val="en-US"/>
        </w:rPr>
        <w:t xml:space="preserve">Madness and Civilization: A History of Insanity in the Age of Reason. </w:t>
      </w:r>
      <w:r w:rsidRPr="005C051C">
        <w:rPr>
          <w:lang w:val="en-US"/>
        </w:rPr>
        <w:t>Trans. Richard Howard. New York: Pantheon, 1965. London: Tavistock, 1967. London: Routledge, 1989.</w:t>
      </w:r>
    </w:p>
    <w:p w14:paraId="6CAB3272" w14:textId="77777777" w:rsidR="009D318F" w:rsidRDefault="009D318F">
      <w:pPr>
        <w:ind w:left="760" w:hanging="760"/>
      </w:pPr>
      <w:r>
        <w:t xml:space="preserve">_____. </w:t>
      </w:r>
      <w:r>
        <w:rPr>
          <w:i/>
        </w:rPr>
        <w:t>Historia de la locura en la época clásica.</w:t>
      </w:r>
      <w:r>
        <w:t xml:space="preserve"> Madrid: FCE, 1964. 1967.</w:t>
      </w:r>
    </w:p>
    <w:p w14:paraId="7EBB3D5D" w14:textId="77777777" w:rsidR="009D318F" w:rsidRPr="005C051C" w:rsidRDefault="009D318F">
      <w:pPr>
        <w:rPr>
          <w:lang w:val="en-US"/>
        </w:rPr>
      </w:pPr>
      <w:r>
        <w:t xml:space="preserve">_____. </w:t>
      </w:r>
      <w:r>
        <w:rPr>
          <w:i/>
        </w:rPr>
        <w:t xml:space="preserve">Naissance de la clinique: Une archéologie du regard médical. </w:t>
      </w:r>
      <w:r w:rsidRPr="005C051C">
        <w:rPr>
          <w:lang w:val="en-US"/>
        </w:rPr>
        <w:t>Paris: PUF, 1963. Rev. ed. 1972.</w:t>
      </w:r>
    </w:p>
    <w:p w14:paraId="702E2606" w14:textId="77777777" w:rsidR="009D318F" w:rsidRPr="005C051C" w:rsidRDefault="009D318F">
      <w:pPr>
        <w:rPr>
          <w:lang w:val="en-US"/>
        </w:rPr>
      </w:pPr>
      <w:r w:rsidRPr="005C051C">
        <w:rPr>
          <w:lang w:val="en-US"/>
        </w:rPr>
        <w:t xml:space="preserve">_____. </w:t>
      </w:r>
      <w:r w:rsidRPr="005C051C">
        <w:rPr>
          <w:i/>
          <w:lang w:val="en-US"/>
        </w:rPr>
        <w:t>The Birth of the Clinic: An Archaeology of Medical Perception.</w:t>
      </w:r>
      <w:r w:rsidRPr="005C051C">
        <w:rPr>
          <w:lang w:val="en-US"/>
        </w:rPr>
        <w:t xml:space="preserve"> Trans. A. M. Sheridan-Smith. New York: Vintage; London: Tavistock, 1973. </w:t>
      </w:r>
    </w:p>
    <w:p w14:paraId="35759D28" w14:textId="77777777" w:rsidR="009D318F" w:rsidRPr="004E0681" w:rsidRDefault="009D318F">
      <w:pPr>
        <w:ind w:left="760" w:hanging="760"/>
        <w:rPr>
          <w:lang w:val="es-ES"/>
        </w:rPr>
      </w:pPr>
      <w:r>
        <w:t xml:space="preserve">_____. </w:t>
      </w:r>
      <w:r>
        <w:rPr>
          <w:i/>
        </w:rPr>
        <w:t>El nacimiento de la clínica.</w:t>
      </w:r>
      <w:r>
        <w:t xml:space="preserve"> </w:t>
      </w:r>
      <w:r w:rsidRPr="004E0681">
        <w:rPr>
          <w:lang w:val="es-ES"/>
        </w:rPr>
        <w:t>México: Siglo XXI, 1978.</w:t>
      </w:r>
    </w:p>
    <w:p w14:paraId="7C1ACD70" w14:textId="77777777" w:rsidR="00D847F4" w:rsidRPr="00E235BC" w:rsidRDefault="00D847F4" w:rsidP="00D847F4">
      <w:pPr>
        <w:rPr>
          <w:lang w:val="en-US"/>
        </w:rPr>
      </w:pPr>
      <w:r w:rsidRPr="004E0681">
        <w:rPr>
          <w:lang w:val="es-ES"/>
        </w:rPr>
        <w:t xml:space="preserve">Goffman, Erving. </w:t>
      </w:r>
      <w:r w:rsidRPr="00E235BC">
        <w:rPr>
          <w:i/>
          <w:lang w:val="en-US"/>
        </w:rPr>
        <w:t>Asylums</w:t>
      </w:r>
      <w:r>
        <w:rPr>
          <w:i/>
          <w:lang w:val="en-US"/>
        </w:rPr>
        <w:t>: Essays on the Social Situation of Mental Patients and Other Inmates</w:t>
      </w:r>
      <w:r w:rsidRPr="00E235BC">
        <w:rPr>
          <w:i/>
          <w:lang w:val="en-US"/>
        </w:rPr>
        <w:t>.</w:t>
      </w:r>
      <w:r w:rsidRPr="00E235BC">
        <w:rPr>
          <w:lang w:val="en-US"/>
        </w:rPr>
        <w:t xml:space="preserve"> Garden City (NY): Doubleday-Anchor, 1961. </w:t>
      </w:r>
    </w:p>
    <w:p w14:paraId="2B482D96" w14:textId="77777777" w:rsidR="00D847F4" w:rsidRPr="002D6EC5" w:rsidRDefault="00D847F4" w:rsidP="00D847F4">
      <w:pPr>
        <w:rPr>
          <w:lang w:val="es-ES"/>
        </w:rPr>
      </w:pPr>
      <w:r>
        <w:rPr>
          <w:lang w:val="en-US"/>
        </w:rPr>
        <w:t>_____.</w:t>
      </w:r>
      <w:r w:rsidRPr="00FE5B4C">
        <w:rPr>
          <w:lang w:val="en-US"/>
        </w:rPr>
        <w:t xml:space="preserve"> </w:t>
      </w:r>
      <w:r w:rsidRPr="00FE5B4C">
        <w:rPr>
          <w:i/>
          <w:lang w:val="en-US"/>
        </w:rPr>
        <w:t>Asiles: Études sur la condition sociale des malades mentaux.</w:t>
      </w:r>
      <w:r w:rsidRPr="00FE5B4C">
        <w:rPr>
          <w:lang w:val="en-US"/>
        </w:rPr>
        <w:t xml:space="preserve"> Trans. L. Lainé and C. Lainé. </w:t>
      </w:r>
      <w:r w:rsidRPr="002D6EC5">
        <w:rPr>
          <w:lang w:val="es-ES"/>
        </w:rPr>
        <w:t>Foreword by R. Castel. Paris: Minuit, 1968.</w:t>
      </w:r>
    </w:p>
    <w:p w14:paraId="0B099C8D" w14:textId="77777777" w:rsidR="00D847F4" w:rsidRDefault="00D847F4" w:rsidP="00D847F4">
      <w:pPr>
        <w:rPr>
          <w:color w:val="000000"/>
        </w:rPr>
      </w:pPr>
      <w:r>
        <w:lastRenderedPageBreak/>
        <w:t xml:space="preserve">_____. </w:t>
      </w:r>
      <w:r>
        <w:rPr>
          <w:i/>
          <w:color w:val="000000"/>
        </w:rPr>
        <w:t>Internados: Ensayos sobre la situación social de los enfermos mentales.</w:t>
      </w:r>
      <w:r>
        <w:rPr>
          <w:color w:val="000000"/>
        </w:rPr>
        <w:t xml:space="preserve"> Trans. María Antonia Oyuela de Grant, rev. María Celia Bustelo. Buenos Aires: Amorrortu, 1984.</w:t>
      </w:r>
    </w:p>
    <w:p w14:paraId="0AC78486" w14:textId="77777777" w:rsidR="00D847F4" w:rsidRPr="00E235BC" w:rsidRDefault="00D847F4" w:rsidP="00D847F4">
      <w:pPr>
        <w:rPr>
          <w:color w:val="000000"/>
          <w:lang w:val="en-US"/>
        </w:rPr>
      </w:pPr>
      <w:r>
        <w:rPr>
          <w:color w:val="000000"/>
        </w:rPr>
        <w:t xml:space="preserve">_____. </w:t>
      </w:r>
      <w:r>
        <w:rPr>
          <w:i/>
          <w:color w:val="000000"/>
        </w:rPr>
        <w:t>Internados: Ensayos sobre la situación social de los enfermos mentales.</w:t>
      </w:r>
      <w:r>
        <w:rPr>
          <w:color w:val="000000"/>
        </w:rPr>
        <w:t xml:space="preserve"> </w:t>
      </w:r>
      <w:r w:rsidRPr="00E235BC">
        <w:rPr>
          <w:color w:val="000000"/>
          <w:lang w:val="en-US"/>
        </w:rPr>
        <w:t>Madrid: H.F. Martinez de Murguía, 1987</w:t>
      </w:r>
      <w:r>
        <w:rPr>
          <w:color w:val="000000"/>
          <w:lang w:val="en-US"/>
        </w:rPr>
        <w:t>.</w:t>
      </w:r>
    </w:p>
    <w:p w14:paraId="2333BE1B" w14:textId="77777777" w:rsidR="009D318F" w:rsidRPr="005C051C" w:rsidRDefault="009D318F">
      <w:pPr>
        <w:rPr>
          <w:lang w:val="en-US"/>
        </w:rPr>
      </w:pPr>
      <w:r w:rsidRPr="005C051C">
        <w:rPr>
          <w:lang w:val="en-US"/>
        </w:rPr>
        <w:t xml:space="preserve">Gronfein, William. "Goffman's </w:t>
      </w:r>
      <w:r w:rsidRPr="005C051C">
        <w:rPr>
          <w:i/>
          <w:lang w:val="en-US"/>
        </w:rPr>
        <w:t>Asylums</w:t>
      </w:r>
      <w:r w:rsidRPr="005C051C">
        <w:rPr>
          <w:lang w:val="en-US"/>
        </w:rPr>
        <w:t xml:space="preserve"> and the Social Control of the Mentally Ill." In </w:t>
      </w:r>
      <w:r w:rsidRPr="005C051C">
        <w:rPr>
          <w:i/>
          <w:lang w:val="en-US"/>
        </w:rPr>
        <w:t>Erving Goffman.</w:t>
      </w:r>
      <w:r w:rsidRPr="005C051C">
        <w:rPr>
          <w:lang w:val="en-US"/>
        </w:rPr>
        <w:t xml:space="preserve"> Ed. Gary Alan Fine and Gregory W. H. Smith. 4 vols. (SAGE Masters in Modern Social Thought). London: SAGE, 2000.</w:t>
      </w:r>
    </w:p>
    <w:p w14:paraId="1310D8D8" w14:textId="77777777" w:rsidR="003F05BF" w:rsidRDefault="003F05BF" w:rsidP="003F05BF">
      <w:pPr>
        <w:tabs>
          <w:tab w:val="left" w:pos="5760"/>
        </w:tabs>
      </w:pPr>
      <w:r w:rsidRPr="003F05BF">
        <w:rPr>
          <w:szCs w:val="28"/>
          <w:lang w:val="en-US"/>
        </w:rPr>
        <w:t xml:space="preserve">Jorro, Ignasi. </w:t>
      </w:r>
      <w:r>
        <w:rPr>
          <w:szCs w:val="28"/>
        </w:rPr>
        <w:t xml:space="preserve">"Implosión de las residencias en Cataluña: 'Hay mayores junto a fallecidos'." </w:t>
      </w:r>
      <w:r>
        <w:rPr>
          <w:i/>
          <w:szCs w:val="28"/>
        </w:rPr>
        <w:t>El Español (Crónica Global)</w:t>
      </w:r>
      <w:r>
        <w:rPr>
          <w:szCs w:val="28"/>
        </w:rPr>
        <w:t xml:space="preserve"> 28 March 2020.*</w:t>
      </w:r>
      <w:r w:rsidRPr="00AA11C4">
        <w:t xml:space="preserve"> </w:t>
      </w:r>
    </w:p>
    <w:p w14:paraId="085B9171" w14:textId="77777777" w:rsidR="003F05BF" w:rsidRDefault="003F05BF" w:rsidP="003F05BF">
      <w:pPr>
        <w:tabs>
          <w:tab w:val="left" w:pos="5760"/>
        </w:tabs>
        <w:rPr>
          <w:szCs w:val="28"/>
        </w:rPr>
      </w:pPr>
      <w:r>
        <w:rPr>
          <w:szCs w:val="28"/>
        </w:rPr>
        <w:tab/>
      </w:r>
      <w:hyperlink r:id="rId5" w:history="1">
        <w:r w:rsidRPr="000213AE">
          <w:rPr>
            <w:rStyle w:val="Hipervnculo"/>
            <w:szCs w:val="28"/>
          </w:rPr>
          <w:t>https://cronicaglobal.elespanol.com/vida/residencias-coronavirus-cataluna_332481_102.html</w:t>
        </w:r>
      </w:hyperlink>
    </w:p>
    <w:p w14:paraId="3BE74DA7" w14:textId="77777777" w:rsidR="003F05BF" w:rsidRPr="00912BCC" w:rsidRDefault="003F05BF" w:rsidP="003F05BF">
      <w:pPr>
        <w:tabs>
          <w:tab w:val="left" w:pos="5760"/>
        </w:tabs>
        <w:rPr>
          <w:szCs w:val="28"/>
        </w:rPr>
      </w:pPr>
      <w:r>
        <w:rPr>
          <w:szCs w:val="28"/>
        </w:rPr>
        <w:tab/>
        <w:t>2020</w:t>
      </w:r>
    </w:p>
    <w:p w14:paraId="339AE2F3" w14:textId="77777777" w:rsidR="009D318F" w:rsidRDefault="009D318F">
      <w:pPr>
        <w:ind w:right="30"/>
      </w:pPr>
      <w:r w:rsidRPr="003F05BF">
        <w:rPr>
          <w:lang w:val="es-ES"/>
        </w:rPr>
        <w:t xml:space="preserve">Linares, Juan Luis. </w:t>
      </w:r>
      <w:r>
        <w:rPr>
          <w:i/>
        </w:rPr>
        <w:t xml:space="preserve">La historia clínica en el manicomio: el pasaporte de la locura. </w:t>
      </w:r>
      <w:r>
        <w:t>(Cuadernos Anagrama 135). Barcelona: Anagrama [1970s].</w:t>
      </w:r>
    </w:p>
    <w:p w14:paraId="5801519A" w14:textId="77777777" w:rsidR="009D318F" w:rsidRPr="005C051C" w:rsidRDefault="009D318F">
      <w:pPr>
        <w:rPr>
          <w:lang w:val="en-US"/>
        </w:rPr>
      </w:pPr>
      <w:r>
        <w:t xml:space="preserve">Peel, Roger, et al. </w:t>
      </w:r>
      <w:r>
        <w:rPr>
          <w:i/>
        </w:rPr>
        <w:t>"Asylums</w:t>
      </w:r>
      <w:r>
        <w:t xml:space="preserve"> Revisited." </w:t>
      </w:r>
      <w:r w:rsidRPr="005C051C">
        <w:rPr>
          <w:lang w:val="en-US"/>
        </w:rPr>
        <w:t xml:space="preserve">In </w:t>
      </w:r>
      <w:r w:rsidRPr="005C051C">
        <w:rPr>
          <w:i/>
          <w:lang w:val="en-US"/>
        </w:rPr>
        <w:t>Erving Goffman.</w:t>
      </w:r>
      <w:r w:rsidRPr="005C051C">
        <w:rPr>
          <w:lang w:val="en-US"/>
        </w:rPr>
        <w:t xml:space="preserve"> Ed. Gary Alan Fine and Gregory W. H. Smith. 4 vols. (SAGE Masters in Modern Social Thought). London: SAGE, 2000.</w:t>
      </w:r>
    </w:p>
    <w:p w14:paraId="45A46C2B" w14:textId="77777777" w:rsidR="009D318F" w:rsidRPr="00176C1D" w:rsidRDefault="009D318F" w:rsidP="009D318F">
      <w:pPr>
        <w:rPr>
          <w:lang w:val="es-ES"/>
        </w:rPr>
      </w:pPr>
      <w:r w:rsidRPr="005C051C">
        <w:rPr>
          <w:lang w:val="en-US"/>
        </w:rPr>
        <w:t xml:space="preserve">Romero Ruiz, María Isabel. </w:t>
      </w:r>
      <w:r>
        <w:t xml:space="preserve">(U de Málaga, </w:t>
      </w:r>
      <w:hyperlink r:id="rId6" w:history="1">
        <w:r w:rsidRPr="00D72DFA">
          <w:rPr>
            <w:rStyle w:val="Hipervnculo"/>
          </w:rPr>
          <w:t>mirr@uma.es</w:t>
        </w:r>
      </w:hyperlink>
      <w:r>
        <w:t xml:space="preserve">). </w:t>
      </w:r>
      <w:r w:rsidRPr="005C051C">
        <w:rPr>
          <w:lang w:val="en-US"/>
        </w:rPr>
        <w:t xml:space="preserve">"Gender Policy, the London Lock Asylum Committee (1836-1842) and the Asylum Regulations for 1840." </w:t>
      </w:r>
      <w:r w:rsidRPr="00176C1D">
        <w:rPr>
          <w:i/>
          <w:lang w:val="es-ES"/>
        </w:rPr>
        <w:t>Atlantis</w:t>
      </w:r>
      <w:r w:rsidRPr="00176C1D">
        <w:rPr>
          <w:lang w:val="es-ES"/>
        </w:rPr>
        <w:t xml:space="preserve"> 33.2 (Dec. 2011): 123-36.*</w:t>
      </w:r>
    </w:p>
    <w:p w14:paraId="4FD684B0" w14:textId="77777777" w:rsidR="00176C1D" w:rsidRPr="00C02B26" w:rsidRDefault="00176C1D" w:rsidP="00176C1D">
      <w:pPr>
        <w:tabs>
          <w:tab w:val="left" w:pos="5760"/>
        </w:tabs>
        <w:rPr>
          <w:szCs w:val="28"/>
          <w:lang w:val="en-US"/>
        </w:rPr>
      </w:pPr>
      <w:r w:rsidRPr="00912BCC">
        <w:rPr>
          <w:szCs w:val="28"/>
        </w:rPr>
        <w:t xml:space="preserve">Salinas, Nieves. </w:t>
      </w:r>
      <w:r>
        <w:rPr>
          <w:szCs w:val="28"/>
        </w:rPr>
        <w:t xml:space="preserve">"Más de 1.000 ancianos han fallecido en residencias de mayores sin poder llegar al hospiral." </w:t>
      </w:r>
      <w:r w:rsidRPr="00C02B26">
        <w:rPr>
          <w:i/>
          <w:szCs w:val="28"/>
          <w:lang w:val="en-US"/>
        </w:rPr>
        <w:t>Vozpópuli</w:t>
      </w:r>
      <w:r w:rsidRPr="00C02B26">
        <w:rPr>
          <w:szCs w:val="28"/>
          <w:lang w:val="en-US"/>
        </w:rPr>
        <w:t xml:space="preserve"> 28 March 2020.*</w:t>
      </w:r>
    </w:p>
    <w:p w14:paraId="73AD3052" w14:textId="77777777" w:rsidR="00176C1D" w:rsidRPr="00C02B26" w:rsidRDefault="00176C1D" w:rsidP="00176C1D">
      <w:pPr>
        <w:tabs>
          <w:tab w:val="left" w:pos="5760"/>
        </w:tabs>
        <w:rPr>
          <w:szCs w:val="28"/>
          <w:lang w:val="en-US"/>
        </w:rPr>
      </w:pPr>
      <w:r w:rsidRPr="00C02B26">
        <w:rPr>
          <w:szCs w:val="28"/>
          <w:lang w:val="en-US"/>
        </w:rPr>
        <w:tab/>
      </w:r>
      <w:hyperlink r:id="rId7" w:history="1">
        <w:r w:rsidRPr="00C02B26">
          <w:rPr>
            <w:rStyle w:val="Hipervnculo"/>
            <w:szCs w:val="28"/>
            <w:lang w:val="en-US"/>
          </w:rPr>
          <w:t>https://www.vozpopuli.com/sanidad/residencias-mayores-fallecidos-Madrid-proteccion_0_1340567165.html</w:t>
        </w:r>
      </w:hyperlink>
    </w:p>
    <w:p w14:paraId="5623B891" w14:textId="77777777" w:rsidR="00176C1D" w:rsidRPr="00081E58" w:rsidRDefault="00176C1D" w:rsidP="00176C1D">
      <w:pPr>
        <w:tabs>
          <w:tab w:val="left" w:pos="5760"/>
        </w:tabs>
        <w:rPr>
          <w:szCs w:val="28"/>
          <w:lang w:val="en-US"/>
        </w:rPr>
      </w:pPr>
      <w:r w:rsidRPr="00C02B26">
        <w:rPr>
          <w:szCs w:val="28"/>
          <w:lang w:val="en-US"/>
        </w:rPr>
        <w:tab/>
      </w:r>
      <w:r w:rsidRPr="00081E58">
        <w:rPr>
          <w:szCs w:val="28"/>
          <w:lang w:val="en-US"/>
        </w:rPr>
        <w:t>2020</w:t>
      </w:r>
    </w:p>
    <w:p w14:paraId="336C7967" w14:textId="77777777" w:rsidR="009D318F" w:rsidRPr="005C051C" w:rsidRDefault="009D318F">
      <w:pPr>
        <w:rPr>
          <w:lang w:val="en-US"/>
        </w:rPr>
      </w:pPr>
      <w:r w:rsidRPr="005C051C">
        <w:rPr>
          <w:lang w:val="en-US"/>
        </w:rPr>
        <w:t xml:space="preserve">Sandretto, Jean. </w:t>
      </w:r>
      <w:r w:rsidRPr="005C051C">
        <w:rPr>
          <w:i/>
          <w:lang w:val="en-US"/>
        </w:rPr>
        <w:t xml:space="preserve">Un enfant dans l'asile. </w:t>
      </w:r>
      <w:r w:rsidRPr="005C051C">
        <w:rPr>
          <w:lang w:val="en-US"/>
        </w:rPr>
        <w:t xml:space="preserve">Paris: Seuil (Points). </w:t>
      </w:r>
    </w:p>
    <w:p w14:paraId="637A3F61" w14:textId="77777777" w:rsidR="009D318F" w:rsidRPr="005C051C" w:rsidRDefault="009D318F">
      <w:pPr>
        <w:ind w:right="10"/>
        <w:rPr>
          <w:lang w:val="en-US"/>
        </w:rPr>
      </w:pPr>
      <w:r w:rsidRPr="005C051C">
        <w:rPr>
          <w:lang w:val="en-US"/>
        </w:rPr>
        <w:t xml:space="preserve">Scull, Andrew. (U of California, San Diego). </w:t>
      </w:r>
      <w:r w:rsidRPr="005C051C">
        <w:rPr>
          <w:i/>
          <w:lang w:val="en-US"/>
        </w:rPr>
        <w:t>Masters of Bedlam: The Transformation of Mad-doctoring Trade.</w:t>
      </w:r>
      <w:r w:rsidRPr="005C051C">
        <w:rPr>
          <w:lang w:val="en-US"/>
        </w:rPr>
        <w:t xml:space="preserve"> Pbk 1999.</w:t>
      </w:r>
    </w:p>
    <w:p w14:paraId="63DE59B5" w14:textId="77777777" w:rsidR="00502C76" w:rsidRPr="005C051C" w:rsidRDefault="00502C76" w:rsidP="00502C76">
      <w:pPr>
        <w:rPr>
          <w:lang w:val="en-US"/>
        </w:rPr>
      </w:pPr>
      <w:r w:rsidRPr="005C051C">
        <w:rPr>
          <w:lang w:val="en-US"/>
        </w:rPr>
        <w:t xml:space="preserve">Swift, Jonathan. </w:t>
      </w:r>
      <w:r w:rsidRPr="005C051C">
        <w:rPr>
          <w:i/>
          <w:lang w:val="en-US"/>
        </w:rPr>
        <w:t>A Serious and Useful Scheme to Make An Hospital for Incurables.</w:t>
      </w:r>
      <w:r w:rsidRPr="005C051C">
        <w:rPr>
          <w:lang w:val="en-US"/>
        </w:rPr>
        <w:t xml:space="preserve"> 1733.</w:t>
      </w:r>
    </w:p>
    <w:p w14:paraId="64245D0D" w14:textId="77777777" w:rsidR="009D318F" w:rsidRPr="005C051C" w:rsidRDefault="009D318F">
      <w:pPr>
        <w:rPr>
          <w:lang w:val="en-US"/>
        </w:rPr>
      </w:pPr>
      <w:r w:rsidRPr="005C051C">
        <w:rPr>
          <w:lang w:val="en-US"/>
        </w:rPr>
        <w:t>Taxel, Harold. "Authority Structure in a Mental Hospital Ward." MA diss. Department of Sociology, U of Chicago, 1953.</w:t>
      </w:r>
    </w:p>
    <w:p w14:paraId="6212B5EE" w14:textId="77777777" w:rsidR="009D318F" w:rsidRPr="005C051C" w:rsidRDefault="009D318F">
      <w:pPr>
        <w:rPr>
          <w:lang w:val="en-US"/>
        </w:rPr>
      </w:pPr>
      <w:r w:rsidRPr="005C051C">
        <w:rPr>
          <w:lang w:val="en-US"/>
        </w:rPr>
        <w:t xml:space="preserve">Weinstein, Raymond W. "Goffman's </w:t>
      </w:r>
      <w:r w:rsidRPr="005C051C">
        <w:rPr>
          <w:i/>
          <w:lang w:val="en-US"/>
        </w:rPr>
        <w:t>Asylums</w:t>
      </w:r>
      <w:r w:rsidRPr="005C051C">
        <w:rPr>
          <w:lang w:val="en-US"/>
        </w:rPr>
        <w:t xml:space="preserve"> and the Total Institution Model of Mental Hospitals." In </w:t>
      </w:r>
      <w:r w:rsidRPr="005C051C">
        <w:rPr>
          <w:i/>
          <w:lang w:val="en-US"/>
        </w:rPr>
        <w:t>Erving Goffman.</w:t>
      </w:r>
      <w:r w:rsidRPr="005C051C">
        <w:rPr>
          <w:lang w:val="en-US"/>
        </w:rPr>
        <w:t xml:space="preserve"> Ed. Gary Alan Fine and Gregory W. H. Smith. 4 vols. (SAGE Masters in Modern Social Thought). London: SAGE, 2000.</w:t>
      </w:r>
    </w:p>
    <w:p w14:paraId="02DA4F1F" w14:textId="77777777" w:rsidR="009D318F" w:rsidRPr="005C051C" w:rsidRDefault="009D318F">
      <w:pPr>
        <w:rPr>
          <w:lang w:val="en-US"/>
        </w:rPr>
      </w:pPr>
      <w:r w:rsidRPr="005C051C">
        <w:rPr>
          <w:lang w:val="en-US"/>
        </w:rPr>
        <w:lastRenderedPageBreak/>
        <w:t>Willoughby, Robert H. "The Attendant in the State Mental Hospital." MA diss., Department of Sociology, U of Chicago, 1953.</w:t>
      </w:r>
    </w:p>
    <w:p w14:paraId="0C19FBB5" w14:textId="77777777" w:rsidR="009D318F" w:rsidRPr="005C051C" w:rsidRDefault="009D318F">
      <w:pPr>
        <w:rPr>
          <w:lang w:val="en-US"/>
        </w:rPr>
      </w:pPr>
    </w:p>
    <w:p w14:paraId="5BD9FF02" w14:textId="77777777" w:rsidR="009D318F" w:rsidRPr="005C051C" w:rsidRDefault="009D318F">
      <w:pPr>
        <w:rPr>
          <w:lang w:val="en-US"/>
        </w:rPr>
      </w:pPr>
    </w:p>
    <w:p w14:paraId="5518DFA9" w14:textId="77777777" w:rsidR="009D318F" w:rsidRPr="005C051C" w:rsidRDefault="009D318F">
      <w:pPr>
        <w:rPr>
          <w:lang w:val="en-US"/>
        </w:rPr>
      </w:pPr>
    </w:p>
    <w:p w14:paraId="36492F2F" w14:textId="77777777" w:rsidR="009D318F" w:rsidRPr="005C051C" w:rsidRDefault="009D318F">
      <w:pPr>
        <w:rPr>
          <w:lang w:val="en-US"/>
        </w:rPr>
      </w:pPr>
    </w:p>
    <w:p w14:paraId="30A40148" w14:textId="77777777" w:rsidR="009D318F" w:rsidRPr="005C051C" w:rsidRDefault="009D318F">
      <w:pPr>
        <w:rPr>
          <w:lang w:val="en-US"/>
        </w:rPr>
      </w:pPr>
    </w:p>
    <w:p w14:paraId="1ED1ED84" w14:textId="77777777" w:rsidR="009D318F" w:rsidRPr="005C051C" w:rsidRDefault="009D318F">
      <w:pPr>
        <w:rPr>
          <w:lang w:val="en-US"/>
        </w:rPr>
      </w:pPr>
      <w:r w:rsidRPr="005C051C">
        <w:rPr>
          <w:lang w:val="en-US"/>
        </w:rPr>
        <w:t>Films</w:t>
      </w:r>
    </w:p>
    <w:p w14:paraId="7691A9EE" w14:textId="77777777" w:rsidR="009D318F" w:rsidRPr="005C051C" w:rsidRDefault="009D318F">
      <w:pPr>
        <w:rPr>
          <w:lang w:val="en-US"/>
        </w:rPr>
      </w:pPr>
    </w:p>
    <w:p w14:paraId="4D310C84" w14:textId="77777777" w:rsidR="009D318F" w:rsidRPr="005C051C" w:rsidRDefault="009D318F">
      <w:pPr>
        <w:rPr>
          <w:lang w:val="en-US"/>
        </w:rPr>
      </w:pPr>
    </w:p>
    <w:p w14:paraId="6DBA03EF" w14:textId="77777777" w:rsidR="009D318F" w:rsidRPr="005C051C" w:rsidRDefault="009D318F">
      <w:pPr>
        <w:rPr>
          <w:lang w:val="en-US"/>
        </w:rPr>
      </w:pPr>
      <w:r w:rsidRPr="005C051C">
        <w:rPr>
          <w:i/>
          <w:lang w:val="en-US"/>
        </w:rPr>
        <w:t>One Flew Over the Cuckoo's Nest.</w:t>
      </w:r>
      <w:r w:rsidRPr="005C051C">
        <w:rPr>
          <w:lang w:val="en-US"/>
        </w:rPr>
        <w:t xml:space="preserve"> Dir. Milos Forman. Screenplay by Lawrence Hauben and Bo Goldman, based on the story by Ken Kesey. Cast: Jack Nicholson, Louise Fletcher, Brad Dourif, William Redfield, Michael Berryman, Peter Brocco, Will Sampson, Danny DeVito, Christopher Lloyd, Scatman Crothers, Vincent Schiavelli, Sydney Lassick, Louisa Moritz. USA, 1975. (Oscars for Best Picture, Actor, Actress, Director and Screenplay).</w:t>
      </w:r>
    </w:p>
    <w:p w14:paraId="1435DBD1" w14:textId="77777777" w:rsidR="009F724F" w:rsidRPr="005C051C" w:rsidRDefault="009F724F" w:rsidP="009F724F">
      <w:pPr>
        <w:ind w:left="709" w:hanging="709"/>
        <w:rPr>
          <w:rFonts w:cs="Lucida Grande"/>
          <w:color w:val="000000"/>
          <w:lang w:val="en-US"/>
        </w:rPr>
      </w:pPr>
      <w:r w:rsidRPr="005C051C">
        <w:rPr>
          <w:rFonts w:cs="Lucida Grande"/>
          <w:i/>
          <w:color w:val="000000"/>
          <w:lang w:val="en-US"/>
        </w:rPr>
        <w:t>The Persecution and Assassination of Jean-Paul Marat as Performed by the Inmates of the Asylum at Charenton Under the Direction of the Marquis de Sade.</w:t>
      </w:r>
      <w:r w:rsidRPr="005C051C">
        <w:rPr>
          <w:rFonts w:cs="Lucida Grande"/>
          <w:color w:val="000000"/>
          <w:lang w:val="en-US"/>
        </w:rPr>
        <w:t xml:space="preserve"> Dir. Peter Brook. Trans. Adrian Mitchell. Royal Shakespeare Company, with Patrick Magee, Glenda Jackson, etc., dir. Peter Brook. 1967. </w:t>
      </w:r>
      <w:r w:rsidRPr="005C051C">
        <w:rPr>
          <w:rFonts w:cs="Lucida Grande"/>
          <w:i/>
          <w:color w:val="000000"/>
          <w:lang w:val="en-US"/>
        </w:rPr>
        <w:t>YouTube (Fidelis Scardanelli)</w:t>
      </w:r>
      <w:r w:rsidRPr="005C051C">
        <w:rPr>
          <w:rFonts w:cs="Lucida Grande"/>
          <w:color w:val="000000"/>
          <w:lang w:val="en-US"/>
        </w:rPr>
        <w:t xml:space="preserve"> 18 Oct. 2012.*</w:t>
      </w:r>
    </w:p>
    <w:p w14:paraId="713E9B4B" w14:textId="77777777" w:rsidR="009F724F" w:rsidRPr="005C051C" w:rsidRDefault="00000000" w:rsidP="009F724F">
      <w:pPr>
        <w:ind w:left="709" w:hanging="1"/>
        <w:rPr>
          <w:rFonts w:cs="Lucida Grande"/>
          <w:color w:val="000000"/>
          <w:lang w:val="en-US"/>
        </w:rPr>
      </w:pPr>
      <w:hyperlink r:id="rId8" w:history="1">
        <w:r w:rsidR="009F724F" w:rsidRPr="005C051C">
          <w:rPr>
            <w:rStyle w:val="Hipervnculo"/>
            <w:rFonts w:cs="Lucida Grande"/>
            <w:lang w:val="en-US"/>
          </w:rPr>
          <w:t>http://youtu.be/RJc4I6pivqg</w:t>
        </w:r>
      </w:hyperlink>
    </w:p>
    <w:p w14:paraId="09D87932" w14:textId="77777777" w:rsidR="009F724F" w:rsidRPr="005C051C" w:rsidRDefault="009F724F" w:rsidP="009F724F">
      <w:pPr>
        <w:ind w:left="709" w:hanging="1"/>
        <w:rPr>
          <w:rFonts w:cs="Lucida Grande"/>
          <w:color w:val="000000"/>
          <w:lang w:val="en-US"/>
        </w:rPr>
      </w:pPr>
      <w:r w:rsidRPr="005C051C">
        <w:rPr>
          <w:rFonts w:cs="Lucida Grande"/>
          <w:color w:val="000000"/>
          <w:lang w:val="en-US"/>
        </w:rPr>
        <w:t>2012</w:t>
      </w:r>
    </w:p>
    <w:p w14:paraId="50AE2AAF" w14:textId="77777777" w:rsidR="009D318F" w:rsidRPr="005C051C" w:rsidRDefault="009D318F">
      <w:pPr>
        <w:rPr>
          <w:lang w:val="en-US"/>
        </w:rPr>
      </w:pPr>
    </w:p>
    <w:p w14:paraId="44A86C44" w14:textId="77777777" w:rsidR="00590946" w:rsidRPr="005C051C" w:rsidRDefault="00590946">
      <w:pPr>
        <w:rPr>
          <w:lang w:val="en-US"/>
        </w:rPr>
      </w:pPr>
    </w:p>
    <w:p w14:paraId="0C4E4DBD" w14:textId="77777777" w:rsidR="00590946" w:rsidRPr="005C051C" w:rsidRDefault="00590946">
      <w:pPr>
        <w:rPr>
          <w:lang w:val="en-US"/>
        </w:rPr>
      </w:pPr>
    </w:p>
    <w:p w14:paraId="330907C1" w14:textId="77777777" w:rsidR="00590946" w:rsidRPr="005C051C" w:rsidRDefault="00590946">
      <w:pPr>
        <w:rPr>
          <w:lang w:val="en-US"/>
        </w:rPr>
      </w:pPr>
    </w:p>
    <w:p w14:paraId="7C7B4483" w14:textId="77777777" w:rsidR="00590946" w:rsidRPr="005C051C" w:rsidRDefault="00590946">
      <w:pPr>
        <w:rPr>
          <w:lang w:val="en-US"/>
        </w:rPr>
      </w:pPr>
    </w:p>
    <w:p w14:paraId="200047C8" w14:textId="77777777" w:rsidR="00590946" w:rsidRDefault="00590946">
      <w:r>
        <w:t>Images</w:t>
      </w:r>
    </w:p>
    <w:p w14:paraId="45CE969A" w14:textId="77777777" w:rsidR="00590946" w:rsidRDefault="00590946" w:rsidP="00590946">
      <w:pPr>
        <w:ind w:left="0" w:firstLine="0"/>
      </w:pPr>
    </w:p>
    <w:p w14:paraId="21746EB5" w14:textId="77777777" w:rsidR="00590946" w:rsidRDefault="00590946"/>
    <w:p w14:paraId="0AC7EAA7" w14:textId="77777777" w:rsidR="00590946" w:rsidRPr="005C051C" w:rsidRDefault="00590946" w:rsidP="00590946">
      <w:pPr>
        <w:ind w:left="709" w:hanging="709"/>
        <w:rPr>
          <w:lang w:val="en-US"/>
        </w:rPr>
      </w:pPr>
      <w:r>
        <w:t xml:space="preserve">García Landa, José Angel. </w:t>
      </w:r>
      <w:r w:rsidRPr="005C051C">
        <w:rPr>
          <w:lang w:val="en-US"/>
        </w:rPr>
        <w:t xml:space="preserve">"Leaving San Sèrvolo." In García Landa, </w:t>
      </w:r>
      <w:r w:rsidRPr="005C051C">
        <w:rPr>
          <w:i/>
          <w:lang w:val="en-US"/>
        </w:rPr>
        <w:t>Vanity Fea</w:t>
      </w:r>
      <w:r w:rsidRPr="005C051C">
        <w:rPr>
          <w:lang w:val="en-US"/>
        </w:rPr>
        <w:t xml:space="preserve"> 21 Sept. 2014.*</w:t>
      </w:r>
    </w:p>
    <w:p w14:paraId="3281B46D" w14:textId="77777777" w:rsidR="00590946" w:rsidRPr="005C051C" w:rsidRDefault="00590946" w:rsidP="00590946">
      <w:pPr>
        <w:ind w:left="709" w:hanging="709"/>
        <w:rPr>
          <w:lang w:val="en-US"/>
        </w:rPr>
      </w:pPr>
      <w:r w:rsidRPr="005C051C">
        <w:rPr>
          <w:lang w:val="en-US"/>
        </w:rPr>
        <w:tab/>
      </w:r>
      <w:hyperlink r:id="rId9" w:history="1">
        <w:r w:rsidRPr="005C051C">
          <w:rPr>
            <w:rStyle w:val="Hipervnculo"/>
            <w:lang w:val="en-US"/>
          </w:rPr>
          <w:t>http://vanityfea.blogspot.com.es/2014/09/leaving-san-servolo.html</w:t>
        </w:r>
      </w:hyperlink>
    </w:p>
    <w:p w14:paraId="34F3966F" w14:textId="77777777" w:rsidR="00590946" w:rsidRPr="000F2688" w:rsidRDefault="00590946" w:rsidP="00590946">
      <w:pPr>
        <w:ind w:left="709" w:hanging="709"/>
      </w:pPr>
      <w:r w:rsidRPr="005C051C">
        <w:rPr>
          <w:lang w:val="en-US"/>
        </w:rPr>
        <w:tab/>
      </w:r>
      <w:r>
        <w:t>2014</w:t>
      </w:r>
    </w:p>
    <w:p w14:paraId="7FDEFC2F" w14:textId="77777777" w:rsidR="00590946" w:rsidRDefault="00590946"/>
    <w:p w14:paraId="287D8B71" w14:textId="77777777" w:rsidR="00590946" w:rsidRDefault="00590946"/>
    <w:p w14:paraId="735B24F8" w14:textId="77777777" w:rsidR="00590946" w:rsidRDefault="00590946"/>
    <w:p w14:paraId="0AA643C5" w14:textId="77777777" w:rsidR="009D318F" w:rsidRDefault="009D318F"/>
    <w:p w14:paraId="278291D8" w14:textId="77777777" w:rsidR="009D318F" w:rsidRDefault="009D318F">
      <w:r>
        <w:lastRenderedPageBreak/>
        <w:t>Literature</w:t>
      </w:r>
    </w:p>
    <w:p w14:paraId="5721C490" w14:textId="77777777" w:rsidR="009D318F" w:rsidRDefault="009D318F"/>
    <w:p w14:paraId="457EB1E3" w14:textId="77777777" w:rsidR="009D318F" w:rsidRDefault="009D318F"/>
    <w:p w14:paraId="287B28AF" w14:textId="77777777" w:rsidR="00642268" w:rsidRDefault="00642268" w:rsidP="00642268">
      <w:r>
        <w:t xml:space="preserve">Buero Vallejo, Antonio. </w:t>
      </w:r>
      <w:r>
        <w:rPr>
          <w:i/>
        </w:rPr>
        <w:t>En la ardiente oscuridad.</w:t>
      </w:r>
      <w:r>
        <w:t xml:space="preserve"> Drama. 1950.</w:t>
      </w:r>
    </w:p>
    <w:p w14:paraId="17D48589" w14:textId="77777777" w:rsidR="005C051C" w:rsidRPr="005C051C" w:rsidRDefault="005C051C" w:rsidP="005C051C">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"En el hospicio de ancianos y enfermos incurables."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5C051C">
        <w:rPr>
          <w:rStyle w:val="a"/>
          <w:lang w:val="en-US"/>
        </w:rPr>
        <w:t>925-28.*</w:t>
      </w:r>
    </w:p>
    <w:p w14:paraId="4F13A8F1" w14:textId="77777777" w:rsidR="009D318F" w:rsidRPr="005C051C" w:rsidRDefault="009D318F">
      <w:pPr>
        <w:rPr>
          <w:lang w:val="en-US"/>
        </w:rPr>
      </w:pPr>
      <w:r w:rsidRPr="005C051C">
        <w:rPr>
          <w:lang w:val="en-US"/>
        </w:rPr>
        <w:t xml:space="preserve">Johnson, B. S. </w:t>
      </w:r>
      <w:r w:rsidRPr="005C051C">
        <w:rPr>
          <w:i/>
          <w:lang w:val="en-US"/>
        </w:rPr>
        <w:t>House Mother Normal: A Geriatric Comedy.</w:t>
      </w:r>
      <w:r w:rsidRPr="005C051C">
        <w:rPr>
          <w:lang w:val="en-US"/>
        </w:rPr>
        <w:t xml:space="preserve"> Novel. London: Collins, 1971. </w:t>
      </w:r>
    </w:p>
    <w:p w14:paraId="40450D07" w14:textId="77777777" w:rsidR="009D318F" w:rsidRPr="005C051C" w:rsidRDefault="009D318F">
      <w:pPr>
        <w:rPr>
          <w:lang w:val="en-US"/>
        </w:rPr>
      </w:pPr>
      <w:r w:rsidRPr="005C051C">
        <w:rPr>
          <w:lang w:val="en-US"/>
        </w:rPr>
        <w:t xml:space="preserve">_____. </w:t>
      </w:r>
      <w:r w:rsidRPr="005C051C">
        <w:rPr>
          <w:i/>
          <w:lang w:val="en-US"/>
        </w:rPr>
        <w:t>House Mother Normal.</w:t>
      </w:r>
      <w:r w:rsidRPr="005C051C">
        <w:rPr>
          <w:lang w:val="en-US"/>
        </w:rPr>
        <w:t xml:space="preserve"> Newcastle-upon-Tyne: Bloodaxe Books, 1984.</w:t>
      </w:r>
    </w:p>
    <w:p w14:paraId="34119977" w14:textId="77777777" w:rsidR="004E0681" w:rsidRPr="0038117E" w:rsidRDefault="004E0681" w:rsidP="004E0681">
      <w:pPr>
        <w:rPr>
          <w:lang w:val="en-US"/>
        </w:rPr>
      </w:pPr>
      <w:r w:rsidRPr="00D77936">
        <w:rPr>
          <w:lang w:val="en-US"/>
        </w:rPr>
        <w:t xml:space="preserve">Kesey, Ken. </w:t>
      </w:r>
      <w:r w:rsidRPr="00553291">
        <w:rPr>
          <w:i/>
          <w:lang w:val="en-US"/>
        </w:rPr>
        <w:t xml:space="preserve">One Flew Over the Cuckoo's Nest. </w:t>
      </w:r>
      <w:r>
        <w:rPr>
          <w:lang w:val="en-US"/>
        </w:rPr>
        <w:t>Novel.</w:t>
      </w:r>
      <w:r w:rsidRPr="0038117E">
        <w:rPr>
          <w:i/>
          <w:lang w:val="en-US"/>
        </w:rPr>
        <w:t xml:space="preserve"> </w:t>
      </w:r>
      <w:r w:rsidRPr="0038117E">
        <w:rPr>
          <w:lang w:val="en-US"/>
        </w:rPr>
        <w:t>New York: Viking, 1962.</w:t>
      </w:r>
    </w:p>
    <w:p w14:paraId="2555AA4A" w14:textId="67B3CB13" w:rsidR="00384367" w:rsidRPr="00384367" w:rsidRDefault="00384367" w:rsidP="00384367">
      <w:pPr>
        <w:rPr>
          <w:lang w:val="en-US"/>
        </w:rPr>
      </w:pPr>
      <w:r>
        <w:rPr>
          <w:lang w:val="en-US"/>
        </w:rPr>
        <w:t>_____.</w:t>
      </w:r>
      <w:r w:rsidRPr="00C24AD5">
        <w:rPr>
          <w:lang w:val="en-US"/>
        </w:rPr>
        <w:t xml:space="preserve"> </w:t>
      </w:r>
      <w:r w:rsidRPr="00C24AD5">
        <w:rPr>
          <w:i/>
          <w:iCs/>
          <w:lang w:val="en-US"/>
        </w:rPr>
        <w:t xml:space="preserve">One Flew </w:t>
      </w:r>
      <w:r>
        <w:rPr>
          <w:i/>
          <w:iCs/>
          <w:lang w:val="en-US"/>
        </w:rPr>
        <w:t>Over the Cuckoo's Nest.</w:t>
      </w:r>
      <w:r>
        <w:rPr>
          <w:lang w:val="en-US"/>
        </w:rPr>
        <w:t xml:space="preserve"> </w:t>
      </w:r>
      <w:r w:rsidRPr="00384367">
        <w:rPr>
          <w:lang w:val="en-US"/>
        </w:rPr>
        <w:t>Harmondsworth: Penguin.</w:t>
      </w:r>
    </w:p>
    <w:p w14:paraId="22392E7E" w14:textId="77777777" w:rsidR="009D318F" w:rsidRPr="005C051C" w:rsidRDefault="009D318F">
      <w:pPr>
        <w:ind w:right="10"/>
        <w:rPr>
          <w:lang w:val="en-US"/>
        </w:rPr>
      </w:pPr>
      <w:r w:rsidRPr="005C051C">
        <w:rPr>
          <w:lang w:val="en-US"/>
        </w:rPr>
        <w:t xml:space="preserve">Knipfel, Jim. </w:t>
      </w:r>
      <w:r w:rsidRPr="005C051C">
        <w:rPr>
          <w:i/>
          <w:lang w:val="en-US"/>
        </w:rPr>
        <w:t>Quitting the Nairobi Trio.</w:t>
      </w:r>
      <w:r w:rsidRPr="005C051C">
        <w:rPr>
          <w:lang w:val="en-US"/>
        </w:rPr>
        <w:t xml:space="preserve"> Asylum memoirs. New York: Putnam, 2000.</w:t>
      </w:r>
    </w:p>
    <w:p w14:paraId="06B95D76" w14:textId="77777777" w:rsidR="009D318F" w:rsidRDefault="009D318F">
      <w:pPr>
        <w:rPr>
          <w:lang w:val="en-US"/>
        </w:rPr>
      </w:pPr>
    </w:p>
    <w:p w14:paraId="10432880" w14:textId="77777777" w:rsidR="00995507" w:rsidRDefault="00995507">
      <w:pPr>
        <w:rPr>
          <w:lang w:val="en-US"/>
        </w:rPr>
      </w:pPr>
    </w:p>
    <w:p w14:paraId="7B75658D" w14:textId="77777777" w:rsidR="00995507" w:rsidRDefault="00995507">
      <w:pPr>
        <w:rPr>
          <w:lang w:val="en-US"/>
        </w:rPr>
      </w:pPr>
    </w:p>
    <w:p w14:paraId="61C5D51F" w14:textId="77777777" w:rsidR="00995507" w:rsidRPr="005C051C" w:rsidRDefault="00995507">
      <w:pPr>
        <w:rPr>
          <w:lang w:val="en-US"/>
        </w:rPr>
      </w:pPr>
    </w:p>
    <w:p w14:paraId="7D8DECAF" w14:textId="77777777" w:rsidR="009D318F" w:rsidRPr="005C051C" w:rsidRDefault="009D318F">
      <w:pPr>
        <w:rPr>
          <w:lang w:val="en-US"/>
        </w:rPr>
      </w:pPr>
    </w:p>
    <w:p w14:paraId="48BE0164" w14:textId="77777777" w:rsidR="009D318F" w:rsidRPr="004E0681" w:rsidRDefault="009D318F">
      <w:pPr>
        <w:rPr>
          <w:lang w:val="en-US"/>
        </w:rPr>
      </w:pPr>
      <w:r w:rsidRPr="004E0681">
        <w:rPr>
          <w:lang w:val="en-US"/>
        </w:rPr>
        <w:t xml:space="preserve">See also Madness. </w:t>
      </w:r>
    </w:p>
    <w:p w14:paraId="3C4830EB" w14:textId="77777777" w:rsidR="009D318F" w:rsidRPr="004E0681" w:rsidRDefault="009D318F">
      <w:pPr>
        <w:rPr>
          <w:lang w:val="en-US"/>
        </w:rPr>
      </w:pPr>
    </w:p>
    <w:p w14:paraId="38898E2C" w14:textId="77777777" w:rsidR="009D318F" w:rsidRPr="004E0681" w:rsidRDefault="009D318F">
      <w:pPr>
        <w:rPr>
          <w:lang w:val="en-US"/>
        </w:rPr>
      </w:pPr>
    </w:p>
    <w:sectPr w:rsidR="009D318F" w:rsidRPr="004E0681">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584"/>
    <w:rsid w:val="00176C1D"/>
    <w:rsid w:val="00384367"/>
    <w:rsid w:val="003B61EB"/>
    <w:rsid w:val="003F05BF"/>
    <w:rsid w:val="004E0681"/>
    <w:rsid w:val="00502C76"/>
    <w:rsid w:val="00590946"/>
    <w:rsid w:val="005C051C"/>
    <w:rsid w:val="00642268"/>
    <w:rsid w:val="00995507"/>
    <w:rsid w:val="009D318F"/>
    <w:rsid w:val="009F724F"/>
    <w:rsid w:val="00D847F4"/>
    <w:rsid w:val="00F675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E324BC"/>
  <w14:defaultImageDpi w14:val="300"/>
  <w15:docId w15:val="{5E76C344-7EBE-4E45-80E6-9377CA8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5D655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67584"/>
    <w:rPr>
      <w:color w:val="0000FF"/>
      <w:u w:val="single"/>
    </w:rPr>
  </w:style>
  <w:style w:type="character" w:customStyle="1" w:styleId="a">
    <w:name w:val="a"/>
    <w:basedOn w:val="Fuentedeprrafopredeter"/>
    <w:rsid w:val="005C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RJc4I6pivqg" TargetMode="External"/><Relationship Id="rId3" Type="http://schemas.openxmlformats.org/officeDocument/2006/relationships/webSettings" Target="webSettings.xml"/><Relationship Id="rId7" Type="http://schemas.openxmlformats.org/officeDocument/2006/relationships/hyperlink" Target="https://www.vozpopuli.com/sanidad/residencias-mayores-fallecidos-Madrid-proteccion_0_134056716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r@uma.es" TargetMode="External"/><Relationship Id="rId11" Type="http://schemas.openxmlformats.org/officeDocument/2006/relationships/theme" Target="theme/theme1.xml"/><Relationship Id="rId5" Type="http://schemas.openxmlformats.org/officeDocument/2006/relationships/hyperlink" Target="https://cronicaglobal.elespanol.com/vida/residencias-coronavirus-cataluna_332481_102.html"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vanityfea.blogspot.com.es/2014/09/leaving-san-servol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928</Words>
  <Characters>5108</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6024</CharactersWithSpaces>
  <SharedDoc>false</SharedDoc>
  <HLinks>
    <vt:vector size="24" baseType="variant">
      <vt:variant>
        <vt:i4>4325430</vt:i4>
      </vt:variant>
      <vt:variant>
        <vt:i4>9</vt:i4>
      </vt:variant>
      <vt:variant>
        <vt:i4>0</vt:i4>
      </vt:variant>
      <vt:variant>
        <vt:i4>5</vt:i4>
      </vt:variant>
      <vt:variant>
        <vt:lpwstr>http://vanityfea.blogspot.com.es/2014/09/leaving-san-servolo.html</vt:lpwstr>
      </vt:variant>
      <vt:variant>
        <vt:lpwstr/>
      </vt:variant>
      <vt:variant>
        <vt:i4>7274560</vt:i4>
      </vt:variant>
      <vt:variant>
        <vt:i4>6</vt:i4>
      </vt:variant>
      <vt:variant>
        <vt:i4>0</vt:i4>
      </vt:variant>
      <vt:variant>
        <vt:i4>5</vt:i4>
      </vt:variant>
      <vt:variant>
        <vt:lpwstr>http://youtu.be/RJc4I6pivqg</vt:lpwstr>
      </vt:variant>
      <vt:variant>
        <vt:lpwstr/>
      </vt:variant>
      <vt:variant>
        <vt:i4>852000</vt:i4>
      </vt:variant>
      <vt:variant>
        <vt:i4>3</vt:i4>
      </vt:variant>
      <vt:variant>
        <vt:i4>0</vt:i4>
      </vt:variant>
      <vt:variant>
        <vt:i4>5</vt:i4>
      </vt:variant>
      <vt:variant>
        <vt:lpwstr>mailto:mirr@uma.es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9</cp:revision>
  <dcterms:created xsi:type="dcterms:W3CDTF">2017-05-21T09:25:00Z</dcterms:created>
  <dcterms:modified xsi:type="dcterms:W3CDTF">2024-03-24T16:37:00Z</dcterms:modified>
</cp:coreProperties>
</file>