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E0" w:rsidRPr="00213AF0" w:rsidRDefault="001103E0" w:rsidP="001103E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103E0" w:rsidRPr="00F523F6" w:rsidRDefault="001103E0" w:rsidP="001103E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103E0" w:rsidRPr="00F523F6" w:rsidRDefault="00C64CF9" w:rsidP="001103E0">
      <w:pPr>
        <w:jc w:val="center"/>
        <w:rPr>
          <w:sz w:val="24"/>
        </w:rPr>
      </w:pPr>
      <w:hyperlink r:id="rId6" w:history="1">
        <w:r w:rsidR="001103E0" w:rsidRPr="00F523F6">
          <w:rPr>
            <w:rStyle w:val="Hipervnculo"/>
            <w:sz w:val="24"/>
          </w:rPr>
          <w:t>http://bit.ly/abibliog</w:t>
        </w:r>
      </w:hyperlink>
      <w:r w:rsidR="001103E0" w:rsidRPr="00F523F6">
        <w:rPr>
          <w:sz w:val="24"/>
        </w:rPr>
        <w:t xml:space="preserve"> </w:t>
      </w:r>
    </w:p>
    <w:p w:rsidR="001103E0" w:rsidRPr="00F523F6" w:rsidRDefault="001103E0" w:rsidP="001103E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103E0" w:rsidRPr="002E3025" w:rsidRDefault="001103E0" w:rsidP="001103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3025">
        <w:rPr>
          <w:sz w:val="24"/>
          <w:lang w:val="en-US"/>
        </w:rPr>
        <w:t>(University of Zaragoza, Spain)</w:t>
      </w:r>
    </w:p>
    <w:p w:rsidR="001103E0" w:rsidRPr="002E3025" w:rsidRDefault="001103E0" w:rsidP="001103E0">
      <w:pPr>
        <w:jc w:val="center"/>
        <w:rPr>
          <w:sz w:val="24"/>
          <w:lang w:val="en-US"/>
        </w:rPr>
      </w:pPr>
    </w:p>
    <w:p w:rsidR="001103E0" w:rsidRPr="002E3025" w:rsidRDefault="001103E0" w:rsidP="001103E0">
      <w:pPr>
        <w:jc w:val="center"/>
        <w:rPr>
          <w:sz w:val="24"/>
          <w:lang w:val="en-US"/>
        </w:rPr>
      </w:pPr>
    </w:p>
    <w:bookmarkEnd w:id="0"/>
    <w:bookmarkEnd w:id="1"/>
    <w:p w:rsidR="00377E63" w:rsidRPr="00135AC1" w:rsidRDefault="00377E63" w:rsidP="00377E63">
      <w:pPr>
        <w:pStyle w:val="Ttulo1"/>
        <w:rPr>
          <w:rFonts w:ascii="Times" w:hAnsi="Times"/>
          <w:smallCaps/>
          <w:sz w:val="36"/>
          <w:lang w:val="en-US"/>
        </w:rPr>
      </w:pPr>
      <w:r w:rsidRPr="00135AC1">
        <w:rPr>
          <w:rFonts w:ascii="Times" w:hAnsi="Times"/>
          <w:smallCaps/>
          <w:sz w:val="36"/>
          <w:lang w:val="en-US"/>
        </w:rPr>
        <w:t>Carnival</w:t>
      </w:r>
    </w:p>
    <w:p w:rsidR="00377E63" w:rsidRPr="00135AC1" w:rsidRDefault="00377E63">
      <w:pPr>
        <w:rPr>
          <w:b/>
          <w:lang w:val="en-US"/>
        </w:rPr>
      </w:pPr>
    </w:p>
    <w:p w:rsidR="00377E63" w:rsidRPr="00135AC1" w:rsidRDefault="00377E63">
      <w:pPr>
        <w:rPr>
          <w:b/>
          <w:lang w:val="en-US"/>
        </w:rPr>
      </w:pPr>
    </w:p>
    <w:p w:rsidR="00377E63" w:rsidRPr="00135AC1" w:rsidRDefault="00377E63">
      <w:pPr>
        <w:ind w:right="58"/>
        <w:rPr>
          <w:lang w:val="en-US"/>
        </w:rPr>
      </w:pPr>
      <w:r w:rsidRPr="00135AC1">
        <w:rPr>
          <w:lang w:val="en-US"/>
        </w:rPr>
        <w:t xml:space="preserve">Babcock, Barbara A. "The Novel and the Carnival World." </w:t>
      </w:r>
      <w:r w:rsidRPr="00135AC1">
        <w:rPr>
          <w:i/>
          <w:lang w:val="en-US"/>
        </w:rPr>
        <w:t>Modern Language Notes</w:t>
      </w:r>
      <w:r w:rsidRPr="00135AC1">
        <w:rPr>
          <w:lang w:val="en-US"/>
        </w:rPr>
        <w:t xml:space="preserve"> 89 (1974): 911-37.</w:t>
      </w:r>
    </w:p>
    <w:p w:rsidR="00756EE4" w:rsidRPr="00135AC1" w:rsidRDefault="00756EE4" w:rsidP="00756EE4">
      <w:pPr>
        <w:rPr>
          <w:lang w:val="en-US"/>
        </w:rPr>
      </w:pPr>
      <w:r w:rsidRPr="00135AC1">
        <w:rPr>
          <w:lang w:val="en-US"/>
        </w:rPr>
        <w:t xml:space="preserve">Bakhtin, Mikhail M. </w:t>
      </w:r>
      <w:r w:rsidRPr="00135AC1">
        <w:rPr>
          <w:i/>
          <w:lang w:val="en-US"/>
        </w:rPr>
        <w:t xml:space="preserve">Tvorchestvo Fransua Rable i narodnaia kul'tura srednevekov'ia. </w:t>
      </w:r>
      <w:r w:rsidRPr="00135AC1">
        <w:rPr>
          <w:lang w:val="en-US"/>
        </w:rPr>
        <w:t>Written 1940. 1st pub. Moscow, 1965.</w:t>
      </w:r>
    </w:p>
    <w:p w:rsidR="00756EE4" w:rsidRPr="00135AC1" w:rsidRDefault="00756EE4" w:rsidP="00756EE4">
      <w:pPr>
        <w:rPr>
          <w:lang w:val="en-US"/>
        </w:rPr>
      </w:pPr>
      <w:r w:rsidRPr="00135AC1">
        <w:rPr>
          <w:lang w:val="en-US"/>
        </w:rPr>
        <w:t xml:space="preserve">_____. </w:t>
      </w:r>
      <w:r w:rsidRPr="00135AC1">
        <w:rPr>
          <w:i/>
          <w:lang w:val="en-US"/>
        </w:rPr>
        <w:t>Rabelais and His World.</w:t>
      </w:r>
      <w:r w:rsidRPr="00135AC1">
        <w:rPr>
          <w:lang w:val="en-US"/>
        </w:rPr>
        <w:t xml:space="preserve"> Trans. Hélène Iswolsky. Cambridge (MA): MIT Press, 1968. 2nd ed. 1971.</w:t>
      </w:r>
    </w:p>
    <w:p w:rsidR="00756EE4" w:rsidRPr="00135AC1" w:rsidRDefault="00756EE4" w:rsidP="00756EE4">
      <w:pPr>
        <w:tabs>
          <w:tab w:val="left" w:pos="0"/>
        </w:tabs>
        <w:ind w:left="709" w:hanging="709"/>
        <w:rPr>
          <w:bCs/>
          <w:lang w:val="en-US"/>
        </w:rPr>
      </w:pPr>
      <w:r w:rsidRPr="00135AC1">
        <w:rPr>
          <w:bCs/>
          <w:lang w:val="en-US"/>
        </w:rPr>
        <w:t xml:space="preserve">_____. </w:t>
      </w:r>
      <w:r w:rsidRPr="00135AC1">
        <w:rPr>
          <w:bCs/>
          <w:i/>
          <w:iCs/>
          <w:lang w:val="en-US"/>
        </w:rPr>
        <w:t xml:space="preserve">Rabelais and his World. </w:t>
      </w:r>
      <w:r w:rsidRPr="00135AC1">
        <w:rPr>
          <w:bCs/>
          <w:lang w:val="en-US"/>
        </w:rPr>
        <w:t>Bloomington: Indiana UP, 1984.</w:t>
      </w:r>
    </w:p>
    <w:p w:rsidR="00756EE4" w:rsidRDefault="00756EE4" w:rsidP="00756EE4">
      <w:r>
        <w:t xml:space="preserve">_____. </w:t>
      </w:r>
      <w:r>
        <w:rPr>
          <w:i/>
        </w:rPr>
        <w:t>L'Œuvre de François Rabelais et la culture populaire au Moyen Age et sous la Renaissance.</w:t>
      </w:r>
      <w:r>
        <w:t xml:space="preserve"> Paris: Gallimard, 1970.</w:t>
      </w:r>
    </w:p>
    <w:p w:rsidR="00756EE4" w:rsidRDefault="00756EE4" w:rsidP="00756EE4"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1965. Trans. Julio Forcat and César Conroy. Barcelona: Barral, 1971. 1974.</w:t>
      </w:r>
    </w:p>
    <w:p w:rsidR="00756EE4" w:rsidRPr="00135AC1" w:rsidRDefault="00756EE4" w:rsidP="00756EE4">
      <w:pPr>
        <w:rPr>
          <w:lang w:val="en-US"/>
        </w:rPr>
      </w:pPr>
      <w:r>
        <w:t xml:space="preserve">_____. </w:t>
      </w:r>
      <w:r>
        <w:rPr>
          <w:i/>
        </w:rPr>
        <w:t>La cultura popular en la Edad Media y el Renacimiento: El contexto de François Rabelais.</w:t>
      </w:r>
      <w:r>
        <w:t xml:space="preserve"> </w:t>
      </w:r>
      <w:r w:rsidRPr="00135AC1">
        <w:rPr>
          <w:lang w:val="en-US"/>
        </w:rPr>
        <w:t>Madrid: Alianza, 2005.</w:t>
      </w:r>
    </w:p>
    <w:p w:rsidR="00A92964" w:rsidRPr="00135AC1" w:rsidRDefault="00A92964" w:rsidP="00A92964">
      <w:pPr>
        <w:rPr>
          <w:lang w:val="en-US"/>
        </w:rPr>
      </w:pPr>
      <w:r w:rsidRPr="00135AC1">
        <w:rPr>
          <w:lang w:val="en-US"/>
        </w:rPr>
        <w:t xml:space="preserve">_____. "3. Popular-Festive Forms and Images in Rabelais." In Bakhtin, </w:t>
      </w:r>
      <w:r w:rsidRPr="00135AC1">
        <w:rPr>
          <w:i/>
          <w:lang w:val="en-US"/>
        </w:rPr>
        <w:t>Rabelais and His World.</w:t>
      </w:r>
      <w:r w:rsidRPr="00135AC1">
        <w:rPr>
          <w:lang w:val="en-US"/>
        </w:rPr>
        <w:t xml:space="preserve"> Cambridge (MA): MIT Press, 1969.</w:t>
      </w:r>
    </w:p>
    <w:p w:rsidR="00B27F57" w:rsidRPr="00135AC1" w:rsidRDefault="00B27F57" w:rsidP="00B27F57">
      <w:pPr>
        <w:pStyle w:val="BodyText21"/>
        <w:rPr>
          <w:rFonts w:eastAsia="Times"/>
          <w:i w:val="0"/>
          <w:lang w:val="en-US"/>
        </w:rPr>
      </w:pPr>
      <w:r w:rsidRPr="00135AC1">
        <w:rPr>
          <w:rFonts w:eastAsia="Times"/>
          <w:i w:val="0"/>
          <w:lang w:val="en-US"/>
        </w:rPr>
        <w:t xml:space="preserve">_____. "Rabelais and His World." In </w:t>
      </w:r>
      <w:r w:rsidRPr="00135AC1">
        <w:rPr>
          <w:rFonts w:eastAsia="Times"/>
          <w:lang w:val="en-US"/>
        </w:rPr>
        <w:t>Literary Theory: An Anthology.</w:t>
      </w:r>
      <w:r w:rsidRPr="00135AC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:rsidR="00B27F57" w:rsidRPr="00135AC1" w:rsidRDefault="00B27F57" w:rsidP="00B27F57">
      <w:pPr>
        <w:ind w:left="709" w:hanging="709"/>
        <w:rPr>
          <w:rFonts w:cs="Times"/>
          <w:i/>
          <w:iCs/>
          <w:szCs w:val="28"/>
          <w:lang w:val="es-ES" w:eastAsia="en-US"/>
        </w:rPr>
      </w:pPr>
      <w:r w:rsidRPr="00135AC1">
        <w:rPr>
          <w:rFonts w:cs="Times"/>
          <w:szCs w:val="28"/>
          <w:lang w:val="es-ES" w:eastAsia="en-US"/>
        </w:rPr>
        <w:t xml:space="preserve">_____. From </w:t>
      </w:r>
      <w:r w:rsidRPr="00135AC1">
        <w:rPr>
          <w:rFonts w:cs="Times"/>
          <w:i/>
          <w:iCs/>
          <w:szCs w:val="28"/>
          <w:lang w:val="es-ES" w:eastAsia="en-US"/>
        </w:rPr>
        <w:t xml:space="preserve">La cultura popular en la Edad Media y en el Renacimiento: El contexto de François Rabelais. </w:t>
      </w:r>
      <w:r w:rsidRPr="00135AC1">
        <w:rPr>
          <w:rFonts w:cs="Times"/>
          <w:iCs/>
          <w:szCs w:val="28"/>
          <w:lang w:val="es-ES" w:eastAsia="en-US"/>
        </w:rPr>
        <w:t xml:space="preserve">Trans. </w:t>
      </w:r>
      <w:r w:rsidRPr="00135AC1">
        <w:rPr>
          <w:rFonts w:cs="Times"/>
          <w:szCs w:val="28"/>
          <w:lang w:val="es-ES" w:eastAsia="en-US"/>
        </w:rPr>
        <w:t>Julio Forcar and César Conroy.</w:t>
      </w:r>
      <w:r w:rsidRPr="00135AC1">
        <w:rPr>
          <w:rFonts w:cs="Times"/>
          <w:i/>
          <w:iCs/>
          <w:szCs w:val="28"/>
          <w:lang w:val="es-ES" w:eastAsia="en-US"/>
        </w:rPr>
        <w:t xml:space="preserve"> </w:t>
      </w:r>
      <w:r w:rsidRPr="00135AC1">
        <w:rPr>
          <w:rFonts w:cs="Times"/>
          <w:szCs w:val="28"/>
          <w:lang w:val="es-ES" w:eastAsia="en-US"/>
        </w:rPr>
        <w:t>Alianza Editorial, Madrid, 2003</w:t>
      </w:r>
      <w:r w:rsidRPr="00135AC1">
        <w:rPr>
          <w:rFonts w:cs="Times"/>
          <w:i/>
          <w:iCs/>
          <w:szCs w:val="28"/>
          <w:lang w:val="es-ES" w:eastAsia="en-US"/>
        </w:rPr>
        <w:t xml:space="preserve">. </w:t>
      </w:r>
      <w:r w:rsidRPr="00135AC1">
        <w:rPr>
          <w:rFonts w:cs="Times"/>
          <w:szCs w:val="28"/>
          <w:lang w:val="es-ES" w:eastAsia="en-US"/>
        </w:rPr>
        <w:t xml:space="preserve">7-57. Online at </w:t>
      </w:r>
      <w:r w:rsidRPr="00135AC1">
        <w:rPr>
          <w:rFonts w:cs="Times"/>
          <w:i/>
          <w:szCs w:val="28"/>
          <w:lang w:val="es-ES" w:eastAsia="en-US"/>
        </w:rPr>
        <w:t>Estafeta:</w:t>
      </w:r>
    </w:p>
    <w:p w:rsidR="00B27F57" w:rsidRPr="00135AC1" w:rsidRDefault="00B27F57" w:rsidP="00B27F57">
      <w:pPr>
        <w:ind w:left="709" w:hanging="709"/>
        <w:rPr>
          <w:rFonts w:cs="Times"/>
          <w:iCs/>
          <w:color w:val="21212A"/>
          <w:szCs w:val="28"/>
          <w:lang w:val="es-ES" w:eastAsia="en-US"/>
        </w:rPr>
      </w:pPr>
      <w:r w:rsidRPr="00135AC1">
        <w:rPr>
          <w:rFonts w:cs="Times"/>
          <w:iCs/>
          <w:color w:val="21212A"/>
          <w:szCs w:val="28"/>
          <w:lang w:val="es-ES" w:eastAsia="en-US"/>
        </w:rPr>
        <w:tab/>
      </w:r>
      <w:hyperlink r:id="rId7" w:history="1">
        <w:r w:rsidRPr="00135AC1">
          <w:rPr>
            <w:rStyle w:val="Hipervnculo"/>
            <w:rFonts w:cs="Times"/>
            <w:iCs/>
            <w:szCs w:val="28"/>
            <w:lang w:val="es-ES" w:eastAsia="en-US"/>
          </w:rPr>
          <w:t>http://estafeta-gabrielpulecio.blogspot.com.es/2011/07/mijail-bajtin-la-cultura-popular-en-la.html</w:t>
        </w:r>
      </w:hyperlink>
    </w:p>
    <w:p w:rsidR="00B27F57" w:rsidRPr="00627B31" w:rsidRDefault="00B27F57" w:rsidP="00B27F57">
      <w:pPr>
        <w:ind w:left="709" w:hanging="709"/>
        <w:rPr>
          <w:rFonts w:cs="Times"/>
          <w:color w:val="21212A"/>
          <w:szCs w:val="28"/>
          <w:lang w:val="en-US" w:eastAsia="en-US"/>
        </w:rPr>
      </w:pPr>
      <w:r w:rsidRPr="00135AC1">
        <w:rPr>
          <w:rFonts w:cs="Times"/>
          <w:iCs/>
          <w:color w:val="21212A"/>
          <w:szCs w:val="28"/>
          <w:lang w:val="es-ES" w:eastAsia="en-US"/>
        </w:rPr>
        <w:tab/>
      </w:r>
      <w:r>
        <w:rPr>
          <w:rFonts w:cs="Times"/>
          <w:iCs/>
          <w:color w:val="21212A"/>
          <w:szCs w:val="28"/>
          <w:lang w:val="en-US" w:eastAsia="en-US"/>
        </w:rPr>
        <w:t>2013</w:t>
      </w:r>
    </w:p>
    <w:p w:rsidR="002E3025" w:rsidRPr="00F907AE" w:rsidRDefault="002E3025" w:rsidP="002E302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Barber, C. L. "Introduction: The Saturnalian Pattern."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:rsidR="00377E63" w:rsidRPr="001103E0" w:rsidRDefault="002E3025">
      <w:pPr>
        <w:rPr>
          <w:lang w:val="es-ES"/>
        </w:rPr>
      </w:pPr>
      <w:r>
        <w:rPr>
          <w:lang w:val="en-US"/>
        </w:rPr>
        <w:t>_____. "</w:t>
      </w:r>
      <w:r w:rsidR="00377E63" w:rsidRPr="00135AC1">
        <w:rPr>
          <w:lang w:val="en-US"/>
        </w:rPr>
        <w:t>The Saturnalian Pattern." In</w:t>
      </w:r>
      <w:r w:rsidR="00377E63" w:rsidRPr="00135AC1">
        <w:rPr>
          <w:i/>
          <w:lang w:val="en-US"/>
        </w:rPr>
        <w:t xml:space="preserve"> Shakespeare: An Anthology of Criticism and Theory 1945-2000.</w:t>
      </w:r>
      <w:r w:rsidR="00377E63" w:rsidRPr="00135AC1">
        <w:rPr>
          <w:lang w:val="en-US"/>
        </w:rPr>
        <w:t xml:space="preserve"> </w:t>
      </w:r>
      <w:r w:rsidR="00377E63" w:rsidRPr="001103E0">
        <w:rPr>
          <w:lang w:val="es-ES"/>
        </w:rPr>
        <w:t>Ed. Russ McDonald. Oxford: Blackwell, 2003.*</w:t>
      </w:r>
    </w:p>
    <w:p w:rsidR="001103E0" w:rsidRPr="001103E0" w:rsidRDefault="001103E0" w:rsidP="001103E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lastRenderedPageBreak/>
        <w:t xml:space="preserve">Baroja, Pío. "La paradoja en Carnaval."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1103E0">
        <w:rPr>
          <w:lang w:val="en-US"/>
        </w:rPr>
        <w:t>1005-6.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Bauer, Dale. "Gender in Bakhtin's Carnival." From </w:t>
      </w:r>
      <w:r w:rsidRPr="00135AC1">
        <w:rPr>
          <w:i/>
          <w:lang w:val="en-US"/>
        </w:rPr>
        <w:t>Feminist Dialogics.</w:t>
      </w:r>
      <w:r w:rsidRPr="00135AC1">
        <w:rPr>
          <w:lang w:val="en-US"/>
        </w:rPr>
        <w:t xml:space="preserve"> 1988. In </w:t>
      </w:r>
      <w:r w:rsidRPr="00135AC1">
        <w:rPr>
          <w:i/>
          <w:lang w:val="en-US"/>
        </w:rPr>
        <w:t>Feminisms.</w:t>
      </w:r>
      <w:r w:rsidRPr="00135AC1">
        <w:rPr>
          <w:lang w:val="en-US"/>
        </w:rPr>
        <w:t xml:space="preserve"> Ed. Robyn R. Warhol and Diane Price Herndl. Houndmills: Macmillan, n. d. 708-20.*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Bristol, Michael D. </w:t>
      </w:r>
      <w:r w:rsidRPr="00135AC1">
        <w:rPr>
          <w:i/>
          <w:lang w:val="en-US"/>
        </w:rPr>
        <w:t>Carnival and Theatre: Plebeian Culture and the Structure of Authority in Renaissance England.</w:t>
      </w:r>
      <w:r w:rsidRPr="00135AC1">
        <w:rPr>
          <w:lang w:val="en-US"/>
        </w:rPr>
        <w:t xml:space="preserve"> London: Methuen, 1985.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_____. </w:t>
      </w:r>
      <w:r w:rsidRPr="00135AC1">
        <w:rPr>
          <w:i/>
          <w:lang w:val="en-US"/>
        </w:rPr>
        <w:t xml:space="preserve">Carnival and Theatre: Plebeian Culture and the Structure of Authority in Renaissance Britain. </w:t>
      </w:r>
      <w:r w:rsidRPr="00135AC1">
        <w:rPr>
          <w:lang w:val="en-US"/>
        </w:rPr>
        <w:t xml:space="preserve"> London: Routledge, 1990.</w:t>
      </w:r>
    </w:p>
    <w:p w:rsidR="00377E63" w:rsidRPr="00135AC1" w:rsidRDefault="00377E63">
      <w:pPr>
        <w:ind w:right="10"/>
        <w:rPr>
          <w:lang w:val="en-US"/>
        </w:rPr>
      </w:pPr>
      <w:r w:rsidRPr="00135AC1">
        <w:rPr>
          <w:lang w:val="en-US"/>
        </w:rPr>
        <w:t xml:space="preserve">_____. "The Festive Agon: The Politics of Carnival." In </w:t>
      </w:r>
      <w:r w:rsidRPr="00135AC1">
        <w:rPr>
          <w:i/>
          <w:smallCaps/>
          <w:lang w:val="en-US"/>
        </w:rPr>
        <w:t>Twelfth Night.</w:t>
      </w:r>
      <w:r w:rsidRPr="00135AC1">
        <w:rPr>
          <w:lang w:val="en-US"/>
        </w:rPr>
        <w:t xml:space="preserve"> (New Casebooks). Ed. R. S. White. Houndmills: Macmillan, 1996. 72-81.*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Castle, Terry.  </w:t>
      </w:r>
      <w:r w:rsidRPr="00135AC1">
        <w:rPr>
          <w:i/>
          <w:lang w:val="en-US"/>
        </w:rPr>
        <w:t>Masquerade and Civilisation: The Carnivalesque in 18th Century English Culture and Fiction.</w:t>
      </w:r>
      <w:r w:rsidRPr="00135AC1">
        <w:rPr>
          <w:lang w:val="en-US"/>
        </w:rPr>
        <w:t xml:space="preserve"> Stanford: Stanford UP, 1986. </w:t>
      </w:r>
    </w:p>
    <w:p w:rsidR="00377E63" w:rsidRPr="00135AC1" w:rsidRDefault="00377E63">
      <w:pPr>
        <w:ind w:right="58"/>
        <w:rPr>
          <w:lang w:val="en-US"/>
        </w:rPr>
      </w:pPr>
      <w:r w:rsidRPr="00135AC1">
        <w:rPr>
          <w:lang w:val="en-US"/>
        </w:rPr>
        <w:t>_____. "The Carnivalization of Eighteenth-Century English Narrative." In Castle,</w:t>
      </w:r>
      <w:r w:rsidRPr="00135AC1">
        <w:rPr>
          <w:i/>
          <w:lang w:val="en-US"/>
        </w:rPr>
        <w:t>The Female Thermometer.</w:t>
      </w:r>
      <w:r w:rsidRPr="00135AC1">
        <w:rPr>
          <w:lang w:val="en-US"/>
        </w:rPr>
        <w:t xml:space="preserve"> New York: Oxford UP, 1995. 101-19.*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Danow, D. K. </w:t>
      </w:r>
      <w:r w:rsidRPr="00135AC1">
        <w:rPr>
          <w:i/>
          <w:lang w:val="en-US"/>
        </w:rPr>
        <w:t xml:space="preserve">The Spirit of Carnival: Magical Realism and the Grotesque.  </w:t>
      </w:r>
      <w:r w:rsidRPr="00135AC1">
        <w:rPr>
          <w:lang w:val="en-US"/>
        </w:rPr>
        <w:t>Kentucky: Kentucky UP, 1995.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Dentith, Simon. "Bakhtin's Carnival." In </w:t>
      </w:r>
      <w:r w:rsidRPr="00135AC1">
        <w:rPr>
          <w:i/>
          <w:lang w:val="en-US"/>
        </w:rPr>
        <w:t>Bakhtinian Thought: An Introductory Reader.</w:t>
      </w:r>
      <w:r w:rsidRPr="00135AC1">
        <w:rPr>
          <w:lang w:val="en-US"/>
        </w:rPr>
        <w:t xml:space="preserve"> Ed. Simon Dentith. London: Routledge, 1995. 1996. 65-87.*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Fiske, John. "Carnival and Style." In Fiske, </w:t>
      </w:r>
      <w:r w:rsidRPr="00135AC1">
        <w:rPr>
          <w:i/>
          <w:lang w:val="en-US"/>
        </w:rPr>
        <w:t>Television Culture.</w:t>
      </w:r>
      <w:r w:rsidRPr="00135AC1">
        <w:rPr>
          <w:lang w:val="en-US"/>
        </w:rPr>
        <w:t xml:space="preserve"> 1987. London: Routledge, 1993. 240-64.*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Flaherty, Peter. "Reading Carnival: Towards a Semiotic of History."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4.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Fuery, Patrick. "The Carnivalesque: Film and Social Order." In Fuery, </w:t>
      </w:r>
      <w:r w:rsidRPr="00135AC1">
        <w:rPr>
          <w:i/>
          <w:lang w:val="en-US"/>
        </w:rPr>
        <w:t xml:space="preserve">New Developments in Film Theory. </w:t>
      </w:r>
      <w:r w:rsidRPr="00135AC1">
        <w:rPr>
          <w:lang w:val="en-US"/>
        </w:rPr>
        <w:t>Houndmills: Macmillan, 2000.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Gaignebet, Claude. </w:t>
      </w:r>
      <w:r w:rsidRPr="00135AC1">
        <w:rPr>
          <w:i/>
          <w:lang w:val="en-US"/>
        </w:rPr>
        <w:t>Le Carneval: Essais de mythologie populaire.</w:t>
      </w:r>
      <w:r w:rsidRPr="00135AC1">
        <w:rPr>
          <w:lang w:val="en-US"/>
        </w:rPr>
        <w:t xml:space="preserve"> Paris: Payot, 1974.</w:t>
      </w:r>
    </w:p>
    <w:p w:rsidR="00377E63" w:rsidRPr="00135AC1" w:rsidRDefault="00377E63">
      <w:pPr>
        <w:rPr>
          <w:lang w:val="en-US"/>
        </w:rPr>
      </w:pPr>
      <w:r>
        <w:t xml:space="preserve">García-Valdés, Celsa Carmen. "Carnaval y teatro."  </w:t>
      </w:r>
      <w:r w:rsidRPr="00135AC1">
        <w:rPr>
          <w:i/>
          <w:lang w:val="en-US"/>
        </w:rPr>
        <w:t>RILCE</w:t>
      </w:r>
      <w:r w:rsidRPr="00135AC1">
        <w:rPr>
          <w:lang w:val="en-US"/>
        </w:rPr>
        <w:t xml:space="preserve">  13.1 (1997): 25-55.*</w:t>
      </w:r>
    </w:p>
    <w:p w:rsidR="00377E63" w:rsidRPr="00A07D68" w:rsidRDefault="00377E63">
      <w:pPr>
        <w:ind w:left="851" w:hanging="851"/>
        <w:rPr>
          <w:lang w:val="es-ES"/>
        </w:rPr>
      </w:pPr>
      <w:r w:rsidRPr="00135AC1">
        <w:rPr>
          <w:lang w:val="en-US"/>
        </w:rPr>
        <w:t xml:space="preserve">Gardiner, Michael. "Bakhtin's Carnival: Utopia as Critique."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</w:t>
      </w:r>
      <w:r w:rsidRPr="00A07D68">
        <w:rPr>
          <w:lang w:val="es-ES"/>
        </w:rPr>
        <w:t>Ed. Michael E. Gardiner. London: SAGE, 2002. Vol. 3.</w:t>
      </w:r>
    </w:p>
    <w:p w:rsidR="00A07D68" w:rsidRPr="00E62830" w:rsidRDefault="00A07D68" w:rsidP="00A07D68">
      <w:r>
        <w:lastRenderedPageBreak/>
        <w:t xml:space="preserve">Heraldo. (E.R.A.). "El pueblo de Aragón donde una persona paga los crímenes de sus vecinos por Carnaval." </w:t>
      </w:r>
      <w:r>
        <w:rPr>
          <w:i/>
        </w:rPr>
        <w:t>Heraldo de Aragón</w:t>
      </w:r>
      <w:r>
        <w:t xml:space="preserve"> 24 Feb. 2022.* (Torla, Carnabal).</w:t>
      </w:r>
    </w:p>
    <w:p w:rsidR="00A07D68" w:rsidRDefault="00A07D68" w:rsidP="00A07D68">
      <w:r>
        <w:tab/>
      </w:r>
      <w:hyperlink r:id="rId8" w:history="1">
        <w:r w:rsidRPr="00A9346C">
          <w:rPr>
            <w:rStyle w:val="Hipervnculo"/>
          </w:rPr>
          <w:t>https://www.heraldo.es/noticias/aragon/2022/02/24/carnaval-torla-pueblo-aragon-personaje-paga-crimenes-vecinos-historia-1555208.html</w:t>
        </w:r>
      </w:hyperlink>
    </w:p>
    <w:p w:rsidR="00A07D68" w:rsidRPr="00A07D68" w:rsidRDefault="00A07D68" w:rsidP="00A07D68">
      <w:pPr>
        <w:ind w:left="709" w:hanging="709"/>
        <w:rPr>
          <w:lang w:val="en-US"/>
        </w:rPr>
      </w:pPr>
      <w:r>
        <w:tab/>
      </w:r>
      <w:r w:rsidRPr="00A07D68">
        <w:rPr>
          <w:lang w:val="en-US"/>
        </w:rPr>
        <w:t>2022</w:t>
      </w:r>
    </w:p>
    <w:p w:rsidR="00377E63" w:rsidRPr="00135AC1" w:rsidRDefault="00377E63">
      <w:pPr>
        <w:rPr>
          <w:lang w:val="en-US"/>
        </w:rPr>
      </w:pPr>
      <w:bookmarkStart w:id="2" w:name="_GoBack"/>
      <w:bookmarkEnd w:id="2"/>
      <w:r w:rsidRPr="00135AC1">
        <w:rPr>
          <w:lang w:val="en-US"/>
        </w:rPr>
        <w:t xml:space="preserve">Holderness, Graham. </w:t>
      </w:r>
      <w:r w:rsidRPr="00135AC1">
        <w:rPr>
          <w:i/>
          <w:lang w:val="en-US"/>
        </w:rPr>
        <w:t xml:space="preserve">"Henry IV: </w:t>
      </w:r>
      <w:r w:rsidRPr="00135AC1">
        <w:rPr>
          <w:lang w:val="en-US"/>
        </w:rPr>
        <w:t xml:space="preserve">Carnival and History." From Holderness, </w:t>
      </w:r>
      <w:r w:rsidRPr="00135AC1">
        <w:rPr>
          <w:i/>
          <w:lang w:val="en-US"/>
        </w:rPr>
        <w:t>Shakespeare's History.</w:t>
      </w:r>
      <w:r w:rsidRPr="00135AC1">
        <w:rPr>
          <w:lang w:val="en-US"/>
        </w:rPr>
        <w:t xml:space="preserve"> Gill and Macmillan, 1985. In </w:t>
      </w:r>
      <w:r w:rsidRPr="00135AC1">
        <w:rPr>
          <w:i/>
          <w:lang w:val="en-US"/>
        </w:rPr>
        <w:t>Shakespeare's History Plays (Richard II to Henry V).</w:t>
      </w:r>
      <w:r w:rsidRPr="00135AC1">
        <w:rPr>
          <w:lang w:val="en-US"/>
        </w:rPr>
        <w:t xml:space="preserve"> (New Casebooks): Houndmills: Macmillan, 1992. 151-64.*</w:t>
      </w:r>
    </w:p>
    <w:p w:rsidR="00377E63" w:rsidRPr="00135AC1" w:rsidRDefault="00377E63">
      <w:pPr>
        <w:ind w:right="10"/>
        <w:rPr>
          <w:lang w:val="en-US"/>
        </w:rPr>
      </w:pPr>
      <w:r w:rsidRPr="00135AC1">
        <w:rPr>
          <w:lang w:val="en-US"/>
        </w:rPr>
        <w:t xml:space="preserve">Holleman, A. W. J. </w:t>
      </w:r>
      <w:r w:rsidRPr="00135AC1">
        <w:rPr>
          <w:i/>
          <w:lang w:val="en-US"/>
        </w:rPr>
        <w:t>Pope Gelasius I and the Lupercalia.</w:t>
      </w:r>
      <w:r w:rsidRPr="00135AC1">
        <w:rPr>
          <w:lang w:val="en-US"/>
        </w:rPr>
        <w:t xml:space="preserve"> Amsterdam: Adolf M. Hakkert, 1974.</w:t>
      </w:r>
    </w:p>
    <w:p w:rsidR="00C83255" w:rsidRPr="00135AC1" w:rsidRDefault="00C83255" w:rsidP="00C83255">
      <w:pPr>
        <w:rPr>
          <w:lang w:val="en-US"/>
        </w:rPr>
      </w:pPr>
      <w:r w:rsidRPr="00135AC1">
        <w:rPr>
          <w:lang w:val="en-US"/>
        </w:rPr>
        <w:t xml:space="preserve">Knowles, Ronald. "Carnival and Death in </w:t>
      </w:r>
      <w:r w:rsidRPr="00135AC1">
        <w:rPr>
          <w:i/>
          <w:lang w:val="en-US"/>
        </w:rPr>
        <w:t>Romeo and Juliet.</w:t>
      </w:r>
      <w:r w:rsidRPr="00135AC1">
        <w:rPr>
          <w:lang w:val="en-US"/>
        </w:rPr>
        <w:t xml:space="preserve">" In </w:t>
      </w:r>
      <w:r w:rsidRPr="00135AC1">
        <w:rPr>
          <w:i/>
          <w:lang w:val="en-US"/>
        </w:rPr>
        <w:t xml:space="preserve">Shakespeare Survey 49: </w:t>
      </w:r>
      <w:r w:rsidRPr="00135AC1">
        <w:rPr>
          <w:lang w:val="en-US"/>
        </w:rPr>
        <w:t>Romeo and Juliet</w:t>
      </w:r>
      <w:r w:rsidRPr="00135AC1">
        <w:rPr>
          <w:i/>
          <w:lang w:val="en-US"/>
        </w:rPr>
        <w:t xml:space="preserve"> and Its Afterlife.</w:t>
      </w:r>
      <w:r w:rsidRPr="00135AC1">
        <w:rPr>
          <w:lang w:val="en-US"/>
        </w:rPr>
        <w:t xml:space="preserve"> Ed. Stanley Wells. Cambridge: Cambridge UP, 1996.*</w:t>
      </w:r>
    </w:p>
    <w:p w:rsidR="00C83255" w:rsidRPr="00135AC1" w:rsidRDefault="00C83255" w:rsidP="00C832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35AC1">
        <w:rPr>
          <w:sz w:val="28"/>
          <w:szCs w:val="28"/>
          <w:lang w:val="en-US"/>
        </w:rPr>
        <w:t xml:space="preserve">_____, ed. </w:t>
      </w:r>
      <w:r w:rsidRPr="00135AC1">
        <w:rPr>
          <w:i/>
          <w:sz w:val="28"/>
          <w:szCs w:val="28"/>
          <w:lang w:val="en-US"/>
        </w:rPr>
        <w:t>Shakespeare and Carnival: After Bakhtin.</w:t>
      </w:r>
      <w:r w:rsidRPr="00135AC1">
        <w:rPr>
          <w:sz w:val="28"/>
          <w:szCs w:val="28"/>
          <w:lang w:val="en-US"/>
        </w:rPr>
        <w:t xml:space="preserve"> Print and e-book. (Early Modern Literature in History). Basingstoke: Macmillan / Renaissance Texts Research Centre, U of Reading, 1998. </w:t>
      </w:r>
    </w:p>
    <w:p w:rsidR="00377E63" w:rsidRPr="00135AC1" w:rsidRDefault="00377E63">
      <w:pPr>
        <w:ind w:left="709" w:hanging="709"/>
        <w:rPr>
          <w:lang w:val="en-US"/>
        </w:rPr>
      </w:pPr>
      <w:r w:rsidRPr="00135AC1">
        <w:rPr>
          <w:lang w:val="en-US"/>
        </w:rPr>
        <w:t xml:space="preserve">Kott, Jan. </w:t>
      </w:r>
      <w:r w:rsidRPr="00135AC1">
        <w:rPr>
          <w:i/>
          <w:lang w:val="en-US"/>
        </w:rPr>
        <w:t>The Bottom Translation: Marlowe and Shakespeare and the Carnival Tradition.</w:t>
      </w:r>
      <w:r w:rsidRPr="00135AC1">
        <w:rPr>
          <w:lang w:val="en-US"/>
        </w:rPr>
        <w:t xml:space="preserve"> Trans. Daniela Miedzyrzecka and Lillian Vallee. Evanston: Northwestern UP, 1987. </w:t>
      </w:r>
    </w:p>
    <w:p w:rsidR="00377E63" w:rsidRPr="00135AC1" w:rsidRDefault="00377E63">
      <w:pPr>
        <w:ind w:left="709" w:hanging="709"/>
        <w:rPr>
          <w:lang w:val="en-US"/>
        </w:rPr>
      </w:pPr>
      <w:r w:rsidRPr="00135AC1">
        <w:rPr>
          <w:lang w:val="en-US"/>
        </w:rPr>
        <w:t xml:space="preserve">LaCapra, Dominick. "Bakhtin, Marxism, and the Carnivalesque." In LaCapra, </w:t>
      </w:r>
      <w:r w:rsidRPr="00135AC1">
        <w:rPr>
          <w:i/>
          <w:lang w:val="en-US"/>
        </w:rPr>
        <w:t>Rethinking Intellectual History: Texts, Contexts, Language.</w:t>
      </w:r>
      <w:r w:rsidRPr="00135AC1">
        <w:rPr>
          <w:lang w:val="en-US"/>
        </w:rPr>
        <w:t xml:space="preserve"> Ithaca: Cornell UP, 1983. 291-324.</w:t>
      </w:r>
    </w:p>
    <w:p w:rsidR="00377E63" w:rsidRPr="00135AC1" w:rsidRDefault="00377E63">
      <w:pPr>
        <w:tabs>
          <w:tab w:val="left" w:pos="3828"/>
        </w:tabs>
        <w:ind w:left="851" w:hanging="851"/>
        <w:rPr>
          <w:lang w:val="en-US"/>
        </w:rPr>
      </w:pPr>
      <w:r w:rsidRPr="00135AC1">
        <w:rPr>
          <w:lang w:val="en-US"/>
        </w:rPr>
        <w:t xml:space="preserve">_____. "Bakhtin, Marxism and the Carnivalesque."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2.</w:t>
      </w:r>
    </w:p>
    <w:p w:rsidR="00377E63" w:rsidRPr="00135AC1" w:rsidRDefault="00377E63">
      <w:pPr>
        <w:ind w:left="851" w:hanging="851"/>
        <w:rPr>
          <w:lang w:val="en-US"/>
        </w:rPr>
      </w:pPr>
      <w:r w:rsidRPr="00135AC1">
        <w:rPr>
          <w:lang w:val="en-US"/>
        </w:rPr>
        <w:t xml:space="preserve">Lachmann, Renate. "Bakhtin and Carnival: Culture as Counter-culture."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2.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Le Roy Ladurie, Emmanuel. </w:t>
      </w:r>
      <w:r w:rsidRPr="00135AC1">
        <w:rPr>
          <w:i/>
          <w:lang w:val="en-US"/>
        </w:rPr>
        <w:t xml:space="preserve">Carnival in Romans. </w:t>
      </w:r>
      <w:r w:rsidRPr="00135AC1">
        <w:rPr>
          <w:lang w:val="en-US"/>
        </w:rPr>
        <w:t>Trans. Mary Feeney. New York: G. Braziller, 1979.</w:t>
      </w:r>
    </w:p>
    <w:p w:rsidR="00377E63" w:rsidRPr="00135AC1" w:rsidRDefault="00377E63">
      <w:pPr>
        <w:ind w:left="851" w:hanging="851"/>
        <w:rPr>
          <w:lang w:val="en-US"/>
        </w:rPr>
      </w:pPr>
      <w:r w:rsidRPr="00135AC1">
        <w:rPr>
          <w:lang w:val="en-US"/>
        </w:rPr>
        <w:t xml:space="preserve">Lock, Charles. "Carnival and Incarnation: Bakhtin and Orthodox Theology."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1.</w:t>
      </w:r>
    </w:p>
    <w:p w:rsidR="00377E63" w:rsidRPr="00135AC1" w:rsidRDefault="00377E63">
      <w:pPr>
        <w:ind w:left="851" w:hanging="851"/>
        <w:rPr>
          <w:lang w:val="en-US"/>
        </w:rPr>
      </w:pPr>
      <w:r w:rsidRPr="00135AC1">
        <w:rPr>
          <w:lang w:val="en-US"/>
        </w:rPr>
        <w:t xml:space="preserve">Poole, Brian. "Bakhtin and Cassirer: the Philosophical Origins of Bakhtin's Carnival Messianism." 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1.</w:t>
      </w:r>
    </w:p>
    <w:p w:rsidR="00377E63" w:rsidRPr="00135AC1" w:rsidRDefault="00377E63">
      <w:pPr>
        <w:ind w:left="851" w:hanging="851"/>
        <w:rPr>
          <w:lang w:val="en-US"/>
        </w:rPr>
      </w:pPr>
      <w:r w:rsidRPr="00135AC1">
        <w:rPr>
          <w:lang w:val="en-US"/>
        </w:rPr>
        <w:t xml:space="preserve">Russo, Mary. "Female Grotesques: Carnival and Theory." In </w:t>
      </w:r>
      <w:r w:rsidRPr="00135AC1">
        <w:rPr>
          <w:i/>
          <w:lang w:val="en-US"/>
        </w:rPr>
        <w:t>Feminist Studies/Critical Studies.</w:t>
      </w:r>
      <w:r w:rsidRPr="00135AC1">
        <w:rPr>
          <w:lang w:val="en-US"/>
        </w:rPr>
        <w:t xml:space="preserve"> Ed. Teresa de Lauretis. London: Macmillan, 1986. 213-29.</w:t>
      </w:r>
    </w:p>
    <w:p w:rsidR="00377E63" w:rsidRPr="00135AC1" w:rsidRDefault="00377E63">
      <w:pPr>
        <w:ind w:left="851" w:hanging="851"/>
        <w:rPr>
          <w:lang w:val="en-US"/>
        </w:rPr>
      </w:pPr>
      <w:r w:rsidRPr="00135AC1">
        <w:rPr>
          <w:lang w:val="en-US"/>
        </w:rPr>
        <w:t xml:space="preserve">_____. "Female Grotesques: Carnival and Theory."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3.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lastRenderedPageBreak/>
        <w:t xml:space="preserve">Shepherd, David, ed. </w:t>
      </w:r>
      <w:r w:rsidRPr="00135AC1">
        <w:rPr>
          <w:i/>
          <w:lang w:val="en-US"/>
        </w:rPr>
        <w:t>Bakhtin, Carnival and Other Subjects. Selected Papers from the Fifth International Bakhtin Conference, University of Manchester, July 1991.</w:t>
      </w:r>
      <w:r w:rsidRPr="00135AC1">
        <w:rPr>
          <w:lang w:val="en-US"/>
        </w:rPr>
        <w:t xml:space="preserve"> </w:t>
      </w:r>
      <w:r w:rsidRPr="00135AC1">
        <w:rPr>
          <w:i/>
          <w:lang w:val="en-US"/>
        </w:rPr>
        <w:t xml:space="preserve">Critical Studies  </w:t>
      </w:r>
      <w:r w:rsidRPr="00135AC1">
        <w:rPr>
          <w:lang w:val="en-US"/>
        </w:rPr>
        <w:t>3.2 / 4.1/2 (1993).*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Stallybrass, Peter, and Allon White. "Bourgeois Hysteria and the Carnivalesque."  In </w:t>
      </w:r>
      <w:r w:rsidRPr="00135AC1">
        <w:rPr>
          <w:i/>
          <w:lang w:val="en-US"/>
        </w:rPr>
        <w:t xml:space="preserve">The Cultural Studies Reader. </w:t>
      </w:r>
      <w:r w:rsidRPr="00135AC1">
        <w:rPr>
          <w:lang w:val="en-US"/>
        </w:rPr>
        <w:t>Ed. Simon During.</w:t>
      </w:r>
      <w:r w:rsidRPr="00135AC1">
        <w:rPr>
          <w:i/>
          <w:lang w:val="en-US"/>
        </w:rPr>
        <w:t xml:space="preserve"> </w:t>
      </w:r>
      <w:r w:rsidRPr="00135AC1">
        <w:rPr>
          <w:lang w:val="en-US"/>
        </w:rPr>
        <w:t>London: Routledge, 1993.  284-93.*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Slemon, Stephen. "'Carnival' and the Canon." </w:t>
      </w:r>
      <w:r w:rsidRPr="00135AC1">
        <w:rPr>
          <w:i/>
          <w:lang w:val="en-US"/>
        </w:rPr>
        <w:t>ARIEL: A Review of International English Literature</w:t>
      </w:r>
      <w:r w:rsidRPr="00135AC1">
        <w:rPr>
          <w:lang w:val="en-US"/>
        </w:rPr>
        <w:t xml:space="preserve"> 19.3 (1988): 59-75.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>Smith, Bruce R.</w:t>
      </w:r>
      <w:r w:rsidRPr="00135AC1">
        <w:rPr>
          <w:i/>
          <w:lang w:val="en-US"/>
        </w:rPr>
        <w:t>Homosexual Desire in Shakespeare's England: A Cultural Poetics.</w:t>
      </w:r>
      <w:r w:rsidRPr="00135AC1">
        <w:rPr>
          <w:lang w:val="en-US"/>
        </w:rPr>
        <w:t xml:space="preserve"> Chicago: U of Chicago P, 1991. Pbk. 1994.* </w:t>
      </w:r>
    </w:p>
    <w:p w:rsidR="00377E63" w:rsidRDefault="00377E63">
      <w:r w:rsidRPr="00135AC1">
        <w:rPr>
          <w:lang w:val="en-US"/>
        </w:rPr>
        <w:t xml:space="preserve">Stallybrass, Peter. "'We Feaste in our Defense': Patrician Carnival in Early Modern England and Robert Herrick's 'Hesperides'." </w:t>
      </w:r>
      <w:r>
        <w:rPr>
          <w:i/>
        </w:rPr>
        <w:t>English Literary Renaisance</w:t>
      </w:r>
      <w:r>
        <w:t xml:space="preserve"> 16 (1986): 234-52.</w:t>
      </w:r>
    </w:p>
    <w:p w:rsidR="00377E63" w:rsidRDefault="00377E63">
      <w:r>
        <w:t xml:space="preserve">Trías, Eugenio. </w:t>
      </w:r>
      <w:r>
        <w:rPr>
          <w:i/>
        </w:rPr>
        <w:t xml:space="preserve">Filosofía y carnaval. </w:t>
      </w:r>
      <w:r>
        <w:t>(Cuadernos Anagrama 4). Barcelona: Anagrama.</w:t>
      </w:r>
    </w:p>
    <w:p w:rsidR="00377E63" w:rsidRDefault="00377E63">
      <w:r>
        <w:t xml:space="preserve">_____.  </w:t>
      </w:r>
      <w:r>
        <w:rPr>
          <w:i/>
        </w:rPr>
        <w:t>Filosofía y carnaval</w:t>
      </w:r>
      <w:r>
        <w:t>. Barcelona: Anagarama, 1984.</w:t>
      </w:r>
    </w:p>
    <w:p w:rsidR="005E6C31" w:rsidRPr="00135AC1" w:rsidRDefault="005E6C31" w:rsidP="005E6C31">
      <w:pPr>
        <w:rPr>
          <w:lang w:val="en-US"/>
        </w:rPr>
      </w:pPr>
      <w:r>
        <w:t xml:space="preserve">Volek, Emil. "La carnavalización y la alegoría en </w:t>
      </w:r>
      <w:r>
        <w:rPr>
          <w:i/>
        </w:rPr>
        <w:t>El mundo alucinante</w:t>
      </w:r>
      <w:r>
        <w:t xml:space="preserve"> de Reinaldo Arenas." </w:t>
      </w:r>
      <w:r w:rsidRPr="00135AC1">
        <w:rPr>
          <w:lang w:val="en-US"/>
        </w:rPr>
        <w:t xml:space="preserve">In Volek, </w:t>
      </w:r>
      <w:r w:rsidRPr="00135AC1">
        <w:rPr>
          <w:i/>
          <w:lang w:val="en-US"/>
        </w:rPr>
        <w:t>Metaestructuralismo.</w:t>
      </w:r>
      <w:r w:rsidRPr="00135AC1">
        <w:rPr>
          <w:lang w:val="en-US"/>
        </w:rPr>
        <w:t xml:space="preserve"> Madrid: Fundamentos, 1985. 191-216.*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Wellek, René. "Bakhtin's View of Dostoevsky: 'Polyphony' and the Carnivalesque." </w:t>
      </w:r>
      <w:r w:rsidRPr="00135AC1">
        <w:rPr>
          <w:i/>
          <w:lang w:val="en-US"/>
        </w:rPr>
        <w:t xml:space="preserve">Dostoevsky Studies </w:t>
      </w:r>
      <w:r w:rsidRPr="00135AC1">
        <w:rPr>
          <w:lang w:val="en-US"/>
        </w:rPr>
        <w:t>1 (1980).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ab/>
      </w:r>
      <w:hyperlink r:id="rId9" w:history="1">
        <w:r w:rsidRPr="00135AC1">
          <w:rPr>
            <w:rStyle w:val="Hipervnculo"/>
            <w:lang w:val="en-US"/>
          </w:rPr>
          <w:t>http://www.utoronto.ca/tsq/DS/01/031.shtml</w:t>
        </w:r>
      </w:hyperlink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ab/>
        <w:t>2012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White, Allon. </w:t>
      </w:r>
      <w:r w:rsidRPr="00135AC1">
        <w:rPr>
          <w:i/>
          <w:lang w:val="en-US"/>
        </w:rPr>
        <w:t>Carnival, Hysteria and Writing: Collected Essays and Writing.</w:t>
      </w:r>
      <w:r w:rsidRPr="00135AC1">
        <w:rPr>
          <w:lang w:val="en-US"/>
        </w:rPr>
        <w:t xml:space="preserve"> Ed. John Barrell et al. Oxford: Clarendon Press, 1993.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_____. "Hysteria and the End of the Carnival Festivity and Bourgeois Neurosis." In </w:t>
      </w:r>
      <w:r w:rsidRPr="00135AC1">
        <w:rPr>
          <w:i/>
          <w:lang w:val="en-US"/>
        </w:rPr>
        <w:t>Mikhail Bakhtin.</w:t>
      </w:r>
      <w:r w:rsidRPr="00135AC1">
        <w:rPr>
          <w:lang w:val="en-US"/>
        </w:rPr>
        <w:t xml:space="preserve"> Ed. Michael E. Gardiner. London: SAGE, 2002. Vol. 4.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Wills, Claire. "Upsetting the Public: Carnival, Hysteria and Women's Texts." In </w:t>
      </w:r>
      <w:r w:rsidRPr="00135AC1">
        <w:rPr>
          <w:i/>
          <w:lang w:val="en-US"/>
        </w:rPr>
        <w:t>Bakhtin and Cultural Theory.</w:t>
      </w:r>
      <w:r w:rsidRPr="00135AC1">
        <w:rPr>
          <w:lang w:val="en-US"/>
        </w:rPr>
        <w:t xml:space="preserve"> Ed. Ken Hirschkop and David Shepherd. Manchester: Manchester UP, 1989. 130-51.</w:t>
      </w: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 xml:space="preserve">Wilson, Richard. "'Is This a Holiday? Shakespeare's Roman Carnival." </w:t>
      </w:r>
      <w:r w:rsidRPr="00135AC1">
        <w:rPr>
          <w:i/>
          <w:lang w:val="en-US"/>
        </w:rPr>
        <w:t>English Literary History</w:t>
      </w:r>
      <w:r w:rsidRPr="00135AC1">
        <w:rPr>
          <w:lang w:val="en-US"/>
        </w:rPr>
        <w:t xml:space="preserve"> 541 (Spring 1987): 31-44.*</w:t>
      </w:r>
    </w:p>
    <w:p w:rsidR="00377E63" w:rsidRPr="00135AC1" w:rsidRDefault="00377E63">
      <w:pPr>
        <w:rPr>
          <w:lang w:val="en-US"/>
        </w:rPr>
      </w:pPr>
    </w:p>
    <w:p w:rsidR="00F37B0B" w:rsidRPr="00135AC1" w:rsidRDefault="00F37B0B">
      <w:pPr>
        <w:rPr>
          <w:lang w:val="en-US"/>
        </w:rPr>
      </w:pPr>
    </w:p>
    <w:p w:rsidR="00F37B0B" w:rsidRPr="00135AC1" w:rsidRDefault="00F37B0B">
      <w:pPr>
        <w:rPr>
          <w:lang w:val="en-US"/>
        </w:rPr>
      </w:pPr>
    </w:p>
    <w:p w:rsidR="00F37B0B" w:rsidRPr="00135AC1" w:rsidRDefault="00F37B0B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>Bibliography</w:t>
      </w:r>
    </w:p>
    <w:p w:rsidR="00377E63" w:rsidRPr="00135AC1" w:rsidRDefault="00377E63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377E63" w:rsidRPr="00135AC1" w:rsidRDefault="00377E63" w:rsidP="00377E63">
      <w:pPr>
        <w:rPr>
          <w:lang w:val="en-US"/>
        </w:rPr>
      </w:pPr>
      <w:r w:rsidRPr="00135AC1">
        <w:rPr>
          <w:lang w:val="en-US"/>
        </w:rPr>
        <w:lastRenderedPageBreak/>
        <w:t xml:space="preserve">García Landa, José Ángel. "Carnival." From </w:t>
      </w:r>
      <w:r w:rsidRPr="00135AC1">
        <w:rPr>
          <w:i/>
          <w:lang w:val="en-US"/>
        </w:rPr>
        <w:t>A Bibliography of Literary Theory, Criticism and Philology.</w:t>
      </w:r>
      <w:r w:rsidRPr="00135AC1">
        <w:rPr>
          <w:lang w:val="en-US"/>
        </w:rPr>
        <w:t xml:space="preserve"> Online at </w:t>
      </w:r>
      <w:r w:rsidRPr="00135AC1">
        <w:rPr>
          <w:i/>
          <w:lang w:val="en-US"/>
        </w:rPr>
        <w:t>Scribd (FDRbard)</w:t>
      </w:r>
      <w:r w:rsidRPr="00135AC1">
        <w:rPr>
          <w:lang w:val="en-US"/>
        </w:rPr>
        <w:t xml:space="preserve"> 4 Jan. 2013.*</w:t>
      </w:r>
    </w:p>
    <w:p w:rsidR="00377E63" w:rsidRPr="00135AC1" w:rsidRDefault="00377E63" w:rsidP="00377E63">
      <w:pPr>
        <w:rPr>
          <w:lang w:val="en-US"/>
        </w:rPr>
      </w:pPr>
      <w:r w:rsidRPr="00135AC1">
        <w:rPr>
          <w:lang w:val="en-US"/>
        </w:rPr>
        <w:tab/>
      </w:r>
      <w:hyperlink r:id="rId10" w:history="1">
        <w:r w:rsidRPr="00135AC1">
          <w:rPr>
            <w:rStyle w:val="Hipervnculo"/>
            <w:lang w:val="en-US"/>
          </w:rPr>
          <w:t>http://es.scribd.com/doc/118913330/carnival</w:t>
        </w:r>
      </w:hyperlink>
    </w:p>
    <w:p w:rsidR="00377E63" w:rsidRPr="00135AC1" w:rsidRDefault="00377E63" w:rsidP="00377E63">
      <w:pPr>
        <w:rPr>
          <w:lang w:val="en-US"/>
        </w:rPr>
      </w:pPr>
      <w:r w:rsidRPr="00135AC1">
        <w:rPr>
          <w:lang w:val="en-US"/>
        </w:rPr>
        <w:tab/>
        <w:t>2012</w:t>
      </w:r>
    </w:p>
    <w:p w:rsidR="00377E63" w:rsidRPr="00135AC1" w:rsidRDefault="00377E63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  <w:r w:rsidRPr="00135AC1">
        <w:rPr>
          <w:lang w:val="en-US"/>
        </w:rPr>
        <w:t>Literature</w:t>
      </w:r>
    </w:p>
    <w:p w:rsidR="00377E63" w:rsidRPr="00135AC1" w:rsidRDefault="00377E63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377E63" w:rsidRPr="00C6491E" w:rsidRDefault="00377E63" w:rsidP="00377E63">
      <w:pPr>
        <w:rPr>
          <w:lang w:val="en-US"/>
        </w:rPr>
      </w:pPr>
      <w:r w:rsidRPr="00135AC1">
        <w:rPr>
          <w:lang w:val="en-US"/>
        </w:rPr>
        <w:t xml:space="preserve">Byron. </w:t>
      </w:r>
      <w:r w:rsidRPr="00135AC1">
        <w:rPr>
          <w:i/>
          <w:lang w:val="en-US"/>
        </w:rPr>
        <w:t>Beppo.</w:t>
      </w:r>
      <w:r w:rsidRPr="00135AC1">
        <w:rPr>
          <w:lang w:val="en-US"/>
        </w:rPr>
        <w:t xml:space="preserve"> Poem in ottava rima. </w:t>
      </w:r>
      <w:r w:rsidRPr="00C6491E">
        <w:rPr>
          <w:lang w:val="en-US"/>
        </w:rPr>
        <w:t>1818 (Venetian carnival, triangle).</w:t>
      </w:r>
    </w:p>
    <w:p w:rsidR="00E2629F" w:rsidRDefault="00E2629F" w:rsidP="00E2629F">
      <w:pPr>
        <w:tabs>
          <w:tab w:val="left" w:pos="2520"/>
        </w:tabs>
        <w:rPr>
          <w:rStyle w:val="a"/>
          <w:lang w:val="es-ES"/>
        </w:rPr>
      </w:pPr>
      <w:r w:rsidRPr="00C6491E">
        <w:rPr>
          <w:rStyle w:val="a"/>
          <w:lang w:val="en-US"/>
        </w:rPr>
        <w:t xml:space="preserve">Chekhov, Anton. </w:t>
      </w:r>
      <w:r>
        <w:rPr>
          <w:rStyle w:val="a"/>
          <w:lang w:val="es-ES"/>
        </w:rPr>
        <w:t xml:space="preserve">"Reglas de disciplina carnavalesca." 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999-1000.*</w:t>
      </w:r>
    </w:p>
    <w:p w:rsidR="00377E63" w:rsidRPr="001103E0" w:rsidRDefault="00377E63">
      <w:pPr>
        <w:ind w:right="58"/>
        <w:rPr>
          <w:lang w:val="en-US"/>
        </w:rPr>
      </w:pPr>
      <w:r w:rsidRPr="00E2629F">
        <w:rPr>
          <w:lang w:val="es-ES"/>
        </w:rPr>
        <w:t xml:space="preserve">Dinesen, Isak. </w:t>
      </w:r>
      <w:r w:rsidRPr="001103E0">
        <w:rPr>
          <w:lang w:val="en-US"/>
        </w:rPr>
        <w:t>"Carnival." 1970.</w:t>
      </w:r>
    </w:p>
    <w:p w:rsidR="00377E63" w:rsidRPr="00135AC1" w:rsidRDefault="00377E63">
      <w:pPr>
        <w:tabs>
          <w:tab w:val="left" w:pos="8220"/>
        </w:tabs>
        <w:rPr>
          <w:lang w:val="en-US"/>
        </w:rPr>
      </w:pPr>
      <w:r w:rsidRPr="001103E0">
        <w:rPr>
          <w:lang w:val="en-US"/>
        </w:rPr>
        <w:t xml:space="preserve">Mackenzie, Compton. </w:t>
      </w:r>
      <w:r w:rsidRPr="00135AC1">
        <w:rPr>
          <w:i/>
          <w:lang w:val="en-US"/>
        </w:rPr>
        <w:t>Carnival.</w:t>
      </w:r>
      <w:r w:rsidRPr="00135AC1">
        <w:rPr>
          <w:lang w:val="en-US"/>
        </w:rPr>
        <w:t xml:space="preserve"> 1912.</w:t>
      </w:r>
    </w:p>
    <w:p w:rsidR="00135AC1" w:rsidRPr="00553291" w:rsidRDefault="00135AC1" w:rsidP="00135AC1">
      <w:pPr>
        <w:rPr>
          <w:lang w:val="en-US"/>
        </w:rPr>
      </w:pPr>
      <w:r w:rsidRPr="00553291">
        <w:rPr>
          <w:lang w:val="en-US"/>
        </w:rPr>
        <w:t xml:space="preserve">Wouk, Herman. </w:t>
      </w:r>
      <w:r w:rsidRPr="00553291">
        <w:rPr>
          <w:i/>
          <w:lang w:val="en-US"/>
        </w:rPr>
        <w:t xml:space="preserve">Don't Stop the Carnival. </w:t>
      </w:r>
      <w:r w:rsidRPr="00553291">
        <w:rPr>
          <w:lang w:val="en-US"/>
        </w:rPr>
        <w:t>Fiction. c. 1965.</w:t>
      </w:r>
    </w:p>
    <w:p w:rsidR="00377E63" w:rsidRPr="00135AC1" w:rsidRDefault="00377E63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135AC1" w:rsidRPr="00135AC1" w:rsidRDefault="00135AC1">
      <w:pPr>
        <w:rPr>
          <w:lang w:val="en-US"/>
        </w:rPr>
      </w:pPr>
    </w:p>
    <w:p w:rsidR="00377E63" w:rsidRPr="00135AC1" w:rsidRDefault="00377E63">
      <w:pPr>
        <w:rPr>
          <w:lang w:val="en-US"/>
        </w:rPr>
      </w:pPr>
    </w:p>
    <w:p w:rsidR="00377E63" w:rsidRPr="00E2629F" w:rsidRDefault="00377E63">
      <w:pPr>
        <w:rPr>
          <w:lang w:val="en-US"/>
        </w:rPr>
      </w:pPr>
      <w:r w:rsidRPr="00E2629F">
        <w:rPr>
          <w:lang w:val="en-US"/>
        </w:rPr>
        <w:t>See also Masquerades.</w:t>
      </w:r>
    </w:p>
    <w:sectPr w:rsidR="00377E63" w:rsidRPr="00E2629F" w:rsidSect="005B548C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F9" w:rsidRDefault="00C64CF9">
      <w:r>
        <w:separator/>
      </w:r>
    </w:p>
  </w:endnote>
  <w:endnote w:type="continuationSeparator" w:id="0">
    <w:p w:rsidR="00C64CF9" w:rsidRDefault="00C6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F9" w:rsidRDefault="00C64CF9">
      <w:r>
        <w:separator/>
      </w:r>
    </w:p>
  </w:footnote>
  <w:footnote w:type="continuationSeparator" w:id="0">
    <w:p w:rsidR="00C64CF9" w:rsidRDefault="00C6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E4" w:rsidRDefault="00756EE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6EE4" w:rsidRDefault="0075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E4" w:rsidRDefault="00756EE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585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6EE4" w:rsidRDefault="00756E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09C"/>
    <w:rsid w:val="001103E0"/>
    <w:rsid w:val="00135AC1"/>
    <w:rsid w:val="001C13F5"/>
    <w:rsid w:val="001C3A91"/>
    <w:rsid w:val="002930B7"/>
    <w:rsid w:val="002D606E"/>
    <w:rsid w:val="002E3025"/>
    <w:rsid w:val="00377E63"/>
    <w:rsid w:val="004D034E"/>
    <w:rsid w:val="005623A9"/>
    <w:rsid w:val="005B548C"/>
    <w:rsid w:val="005D2DBF"/>
    <w:rsid w:val="005E6C31"/>
    <w:rsid w:val="0062585D"/>
    <w:rsid w:val="00756EE4"/>
    <w:rsid w:val="00775A66"/>
    <w:rsid w:val="00775D1A"/>
    <w:rsid w:val="007920A0"/>
    <w:rsid w:val="0085763F"/>
    <w:rsid w:val="0095304D"/>
    <w:rsid w:val="009F509C"/>
    <w:rsid w:val="00A07D68"/>
    <w:rsid w:val="00A921DF"/>
    <w:rsid w:val="00A92964"/>
    <w:rsid w:val="00AE6E43"/>
    <w:rsid w:val="00B27F57"/>
    <w:rsid w:val="00C6491E"/>
    <w:rsid w:val="00C64CF9"/>
    <w:rsid w:val="00C83255"/>
    <w:rsid w:val="00CF524F"/>
    <w:rsid w:val="00E2629F"/>
    <w:rsid w:val="00ED7717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F509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C8325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E2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o.es/noticias/aragon/2022/02/24/carnaval-torla-pueblo-aragon-personaje-paga-crimenes-vecinos-historia-155520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tafeta-gabrielpulecio.blogspot.com.es/2011/07/mijail-bajtin-la-cultura-popular-en-la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es.scribd.com/doc/118913330/carniv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toronto.ca/tsq/DS/01/031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1393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9041</CharactersWithSpaces>
  <SharedDoc>false</SharedDoc>
  <HLinks>
    <vt:vector size="24" baseType="variant">
      <vt:variant>
        <vt:i4>2424837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http://es.scribd.com/doc/118913330/carnival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http://www.utoronto.ca/tsq/DS/01/031.shtml</vt:lpwstr>
      </vt:variant>
      <vt:variant>
        <vt:lpwstr/>
      </vt:variant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http://estafeta-gabrielpulecio.blogspot.com.es/2011/07/mijail-bajtin-la-cultura-popular-en-la.html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2017-09-09T18:04:00Z</dcterms:created>
  <dcterms:modified xsi:type="dcterms:W3CDTF">2022-02-24T14:55:00Z</dcterms:modified>
</cp:coreProperties>
</file>