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FC110" w14:textId="77777777" w:rsidR="00223FBD" w:rsidRPr="00A96560" w:rsidRDefault="00223FBD" w:rsidP="00223FBD">
      <w:pPr>
        <w:jc w:val="center"/>
        <w:rPr>
          <w:sz w:val="24"/>
        </w:rPr>
      </w:pPr>
      <w:bookmarkStart w:id="0" w:name="OLE_LINK3"/>
      <w:bookmarkStart w:id="1" w:name="OLE_LINK4"/>
      <w:r w:rsidRPr="00A96560">
        <w:rPr>
          <w:sz w:val="20"/>
        </w:rPr>
        <w:t>from</w:t>
      </w:r>
    </w:p>
    <w:p w14:paraId="1A1E499F" w14:textId="77777777" w:rsidR="00223FBD" w:rsidRPr="00A96560" w:rsidRDefault="00223FBD" w:rsidP="00223FBD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14:paraId="16FB2531" w14:textId="77777777" w:rsidR="00223FBD" w:rsidRPr="00A96560" w:rsidRDefault="007135CA" w:rsidP="00223FBD">
      <w:pPr>
        <w:ind w:right="-1"/>
        <w:jc w:val="center"/>
        <w:rPr>
          <w:smallCaps/>
          <w:sz w:val="24"/>
        </w:rPr>
      </w:pPr>
      <w:hyperlink r:id="rId5" w:history="1">
        <w:r w:rsidR="00223FBD" w:rsidRPr="00A96560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BCE86C4" w14:textId="77777777" w:rsidR="00223FBD" w:rsidRPr="00A96560" w:rsidRDefault="00223FBD" w:rsidP="00223FBD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García Landa</w:t>
      </w:r>
    </w:p>
    <w:p w14:paraId="7D14EF5B" w14:textId="77777777" w:rsidR="00223FBD" w:rsidRDefault="00223FBD" w:rsidP="00223FBD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272F7451" w14:textId="77777777" w:rsidR="00223FBD" w:rsidRDefault="00223FBD" w:rsidP="00223FBD">
      <w:pPr>
        <w:jc w:val="center"/>
      </w:pPr>
    </w:p>
    <w:bookmarkEnd w:id="0"/>
    <w:bookmarkEnd w:id="1"/>
    <w:p w14:paraId="628DFD73" w14:textId="77777777" w:rsidR="00223FBD" w:rsidRPr="00C40CDD" w:rsidRDefault="00223FBD" w:rsidP="00223FBD">
      <w:pPr>
        <w:jc w:val="center"/>
      </w:pPr>
    </w:p>
    <w:p w14:paraId="7C40FD30" w14:textId="77777777" w:rsidR="00223FBD" w:rsidRPr="009206BE" w:rsidRDefault="00223FBD" w:rsidP="00223FBD">
      <w:pPr>
        <w:pStyle w:val="Heading1"/>
        <w:rPr>
          <w:rFonts w:ascii="Times" w:hAnsi="Times"/>
          <w:smallCaps/>
          <w:sz w:val="36"/>
        </w:rPr>
      </w:pPr>
      <w:r w:rsidRPr="009206BE">
        <w:rPr>
          <w:rFonts w:ascii="Times" w:hAnsi="Times"/>
          <w:smallCaps/>
          <w:sz w:val="36"/>
        </w:rPr>
        <w:t>Grief</w:t>
      </w:r>
    </w:p>
    <w:p w14:paraId="643E2787" w14:textId="77777777" w:rsidR="00223FBD" w:rsidRDefault="00223FBD">
      <w:pPr>
        <w:rPr>
          <w:b/>
        </w:rPr>
      </w:pPr>
    </w:p>
    <w:p w14:paraId="3F7F4115" w14:textId="77777777" w:rsidR="00223FBD" w:rsidRDefault="00223FBD">
      <w:pPr>
        <w:rPr>
          <w:b/>
        </w:rPr>
      </w:pPr>
    </w:p>
    <w:p w14:paraId="0FF090B5" w14:textId="77777777" w:rsidR="001C16EE" w:rsidRDefault="001C16EE" w:rsidP="001C16EE">
      <w:pPr>
        <w:ind w:left="709" w:hanging="709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Breitwieser, Mitchell Robert. </w:t>
      </w:r>
      <w:r>
        <w:rPr>
          <w:rFonts w:eastAsia="Times New Roman"/>
          <w:i/>
          <w:szCs w:val="28"/>
          <w:lang w:eastAsia="en-US"/>
        </w:rPr>
        <w:t>American Puritanism and the Defense of Mourning: Religion, Grief, and Ethnology in Mary White Rowlandson's Captivity Narrative.</w:t>
      </w:r>
      <w:r>
        <w:rPr>
          <w:rFonts w:eastAsia="Times New Roman"/>
          <w:szCs w:val="28"/>
          <w:lang w:eastAsia="en-US"/>
        </w:rPr>
        <w:t xml:space="preserve"> Madison (WI), 1990.</w:t>
      </w:r>
    </w:p>
    <w:p w14:paraId="1AEC2D93" w14:textId="77777777" w:rsidR="00223FBD" w:rsidRDefault="00223FBD" w:rsidP="00223FBD">
      <w:r w:rsidRPr="00077389">
        <w:t>Butler, Judith.</w:t>
      </w:r>
      <w:r>
        <w:t xml:space="preserve"> </w:t>
      </w:r>
      <w:r>
        <w:rPr>
          <w:i/>
        </w:rPr>
        <w:t xml:space="preserve">Frames of War: When Is Life Grievable? </w:t>
      </w:r>
      <w:r>
        <w:t>2009.</w:t>
      </w:r>
    </w:p>
    <w:p w14:paraId="719D0E41" w14:textId="77777777" w:rsidR="008F5807" w:rsidRDefault="008F5807" w:rsidP="008F5807">
      <w:r>
        <w:t xml:space="preserve">Eron, Sarah. "The Downward Spiral: Shaping Consciousness, Time, and Grief in Hopkins' Sonnet 65, 'No Worst, there is None'." </w:t>
      </w:r>
      <w:r>
        <w:rPr>
          <w:i/>
        </w:rPr>
        <w:t>The Victorian Web</w:t>
      </w:r>
    </w:p>
    <w:p w14:paraId="3138DA1C" w14:textId="77777777" w:rsidR="008F5807" w:rsidRDefault="008F5807" w:rsidP="008F5807">
      <w:r>
        <w:tab/>
      </w:r>
      <w:hyperlink r:id="rId6" w:history="1">
        <w:r w:rsidRPr="005833E5">
          <w:rPr>
            <w:rStyle w:val="Hyperlink"/>
          </w:rPr>
          <w:t>http://www.victorianweb.org/authors/hopkins/eron12.html</w:t>
        </w:r>
      </w:hyperlink>
    </w:p>
    <w:p w14:paraId="6D143FCF" w14:textId="77777777" w:rsidR="008F5807" w:rsidRDefault="008F5807" w:rsidP="008F5807">
      <w:r>
        <w:tab/>
        <w:t>2015</w:t>
      </w:r>
    </w:p>
    <w:p w14:paraId="3CE0C7A9" w14:textId="77777777" w:rsidR="001641F5" w:rsidRDefault="001641F5" w:rsidP="00164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"The Four Stages of Grief—by Bowlby and Parkes." </w:t>
      </w:r>
      <w:r>
        <w:rPr>
          <w:i/>
          <w:sz w:val="28"/>
          <w:szCs w:val="28"/>
        </w:rPr>
        <w:t>What's Your Grief</w:t>
      </w:r>
    </w:p>
    <w:p w14:paraId="165861C2" w14:textId="77777777" w:rsidR="001641F5" w:rsidRDefault="001641F5" w:rsidP="00164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7" w:history="1">
        <w:r w:rsidRPr="00FF3655">
          <w:rPr>
            <w:rStyle w:val="Hyperlink"/>
            <w:sz w:val="28"/>
            <w:szCs w:val="28"/>
          </w:rPr>
          <w:t>http://www.whatsyourgrief.com/bowlby-four-stages-of-grief/</w:t>
        </w:r>
      </w:hyperlink>
    </w:p>
    <w:p w14:paraId="57AB0E44" w14:textId="77777777" w:rsidR="001641F5" w:rsidRPr="00124AD0" w:rsidRDefault="001641F5" w:rsidP="00164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584F28C8" w14:textId="77777777" w:rsidR="00223FBD" w:rsidRDefault="00223FBD">
      <w:pPr>
        <w:ind w:right="58"/>
      </w:pPr>
      <w:r>
        <w:t xml:space="preserve">Gorer, Geoffrey. </w:t>
      </w:r>
      <w:r>
        <w:rPr>
          <w:i/>
        </w:rPr>
        <w:t>Death, Grief and Mourning in Contemporary Britain.</w:t>
      </w:r>
      <w:r>
        <w:t xml:space="preserve"> London: Tavistock Publications, 1965.</w:t>
      </w:r>
    </w:p>
    <w:p w14:paraId="6FDC77F1" w14:textId="77777777" w:rsidR="00D77E5A" w:rsidRDefault="00D77E5A" w:rsidP="00D77E5A">
      <w:pPr>
        <w:tabs>
          <w:tab w:val="right" w:pos="8080"/>
        </w:tabs>
      </w:pPr>
      <w:r>
        <w:t xml:space="preserve">Granek, Leeat. "Mourning Sickness: The Politizations of Grief." </w:t>
      </w:r>
      <w:r>
        <w:rPr>
          <w:i/>
        </w:rPr>
        <w:t>Review of General Psychology</w:t>
      </w:r>
      <w:r>
        <w:t xml:space="preserve"> 18.2 (2014): 61-68.</w:t>
      </w:r>
    </w:p>
    <w:p w14:paraId="77F238FB" w14:textId="77777777" w:rsidR="00223FBD" w:rsidRDefault="00223FBD">
      <w:r>
        <w:t xml:space="preserve">Johnson, Samuel. "Means of Regulating Sorrow." </w:t>
      </w:r>
      <w:r>
        <w:rPr>
          <w:i/>
        </w:rPr>
        <w:t xml:space="preserve">Rambler </w:t>
      </w:r>
      <w:r>
        <w:t>47.</w:t>
      </w:r>
    </w:p>
    <w:p w14:paraId="2280ECB2" w14:textId="77777777" w:rsidR="00223FBD" w:rsidRDefault="00223FBD">
      <w:r>
        <w:t xml:space="preserve">_____. "A Remedy for Grief." </w:t>
      </w:r>
      <w:r>
        <w:rPr>
          <w:i/>
        </w:rPr>
        <w:t xml:space="preserve">Rambler </w:t>
      </w:r>
      <w:r>
        <w:t xml:space="preserve">52. </w:t>
      </w:r>
    </w:p>
    <w:p w14:paraId="470537B7" w14:textId="77777777" w:rsidR="009808AA" w:rsidRPr="00CF34C1" w:rsidRDefault="009808AA" w:rsidP="009808AA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Klimek, Sonja. "'I Grieve' as Make-Believe." In </w:t>
      </w:r>
      <w:r>
        <w:rPr>
          <w:i/>
          <w:color w:val="000000"/>
          <w:lang w:val="en-US"/>
        </w:rPr>
        <w:t>How to Make Believe: The Fictional Truths of the Representational Arts.</w:t>
      </w:r>
      <w:r>
        <w:rPr>
          <w:color w:val="000000"/>
          <w:lang w:val="en-US"/>
        </w:rPr>
        <w:t xml:space="preserve"> Ed. J. Alexander Bareis and Lene Nordrum. Berlin and Boston: De Gruyter, 2015. 223-42.*</w:t>
      </w:r>
    </w:p>
    <w:p w14:paraId="2E373329" w14:textId="77777777" w:rsidR="007135CA" w:rsidRPr="007135CA" w:rsidRDefault="003945ED" w:rsidP="007135CA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Lewis, C. S. </w:t>
      </w:r>
      <w:r w:rsidR="007135CA" w:rsidRPr="007135CA">
        <w:rPr>
          <w:i/>
          <w:sz w:val="28"/>
          <w:szCs w:val="28"/>
        </w:rPr>
        <w:t>A Grief Observed.</w:t>
      </w:r>
      <w:r w:rsidR="007135CA" w:rsidRPr="007135CA">
        <w:rPr>
          <w:sz w:val="28"/>
          <w:szCs w:val="28"/>
        </w:rPr>
        <w:t xml:space="preserve"> London: Faber and Faber, 1961.</w:t>
      </w:r>
    </w:p>
    <w:p w14:paraId="16B270E8" w14:textId="77777777" w:rsidR="00223FBD" w:rsidRDefault="00223FBD">
      <w:r>
        <w:t xml:space="preserve">Pigman, G. W., III. </w:t>
      </w:r>
      <w:r>
        <w:rPr>
          <w:i/>
        </w:rPr>
        <w:t>Grief and English Renaissance Elegy.</w:t>
      </w:r>
      <w:r>
        <w:t xml:space="preserve"> Cambridge: Cambridge UP, 1</w:t>
      </w:r>
      <w:bookmarkStart w:id="2" w:name="_GoBack"/>
      <w:bookmarkEnd w:id="2"/>
      <w:r>
        <w:t>985.</w:t>
      </w:r>
    </w:p>
    <w:p w14:paraId="56A232EC" w14:textId="77777777" w:rsidR="00FB171E" w:rsidRDefault="00FB171E" w:rsidP="00FB171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Sprengnether, Madelon. "Broken Heart Syndrome: Debbie Reynolds and Me." </w:t>
      </w:r>
      <w:r>
        <w:rPr>
          <w:i/>
          <w:szCs w:val="28"/>
          <w:lang w:eastAsia="en-US"/>
        </w:rPr>
        <w:t>Psychology Today (Minding Memory)</w:t>
      </w:r>
      <w:r>
        <w:rPr>
          <w:szCs w:val="28"/>
          <w:lang w:eastAsia="en-US"/>
        </w:rPr>
        <w:t xml:space="preserve"> 10 Feb. 2017.*</w:t>
      </w:r>
    </w:p>
    <w:p w14:paraId="27885BE1" w14:textId="77777777" w:rsidR="00FB171E" w:rsidRPr="00076873" w:rsidRDefault="00FB171E" w:rsidP="00FB171E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"https://www.psychologytoday.com/blog/minding-memory/201702/broken-heart-syndrome-debbie-reynolds-and-me" \t "_blank" </w:instrText>
      </w:r>
      <w:r>
        <w:rPr>
          <w:rFonts w:eastAsia="Times New Roman"/>
        </w:rPr>
        <w:fldChar w:fldCharType="separate"/>
      </w:r>
      <w:r>
        <w:rPr>
          <w:rStyle w:val="Hyperlink"/>
          <w:rFonts w:eastAsia="Times New Roman"/>
        </w:rPr>
        <w:t>https://www.psychologytoday.com/blog/minding-memory/201702/broken-heart-syndrome-debbie-reynolds-and-me</w:t>
      </w:r>
      <w:r>
        <w:rPr>
          <w:rFonts w:eastAsia="Times New Roman"/>
        </w:rPr>
        <w:fldChar w:fldCharType="end"/>
      </w:r>
    </w:p>
    <w:p w14:paraId="35399FE7" w14:textId="77777777" w:rsidR="00FB171E" w:rsidRPr="00076873" w:rsidRDefault="00FB171E" w:rsidP="00FB171E">
      <w:pPr>
        <w:ind w:left="709" w:hanging="709"/>
        <w:rPr>
          <w:szCs w:val="28"/>
          <w:lang w:eastAsia="en-US"/>
        </w:rPr>
      </w:pPr>
      <w:r>
        <w:rPr>
          <w:rFonts w:eastAsia="Times New Roman"/>
        </w:rPr>
        <w:tab/>
        <w:t>2017</w:t>
      </w:r>
    </w:p>
    <w:p w14:paraId="7EB84099" w14:textId="77777777" w:rsidR="00223FBD" w:rsidRDefault="00223FBD"/>
    <w:p w14:paraId="7D932C0F" w14:textId="77777777" w:rsidR="001641F5" w:rsidRDefault="001641F5"/>
    <w:p w14:paraId="120E2CAB" w14:textId="77777777" w:rsidR="001641F5" w:rsidRDefault="001641F5"/>
    <w:p w14:paraId="44D46148" w14:textId="77777777" w:rsidR="001641F5" w:rsidRDefault="001641F5"/>
    <w:p w14:paraId="22A4D3BC" w14:textId="77777777" w:rsidR="001641F5" w:rsidRDefault="001641F5">
      <w:r>
        <w:t>Internet resources</w:t>
      </w:r>
    </w:p>
    <w:p w14:paraId="285B9F33" w14:textId="77777777" w:rsidR="001641F5" w:rsidRDefault="001641F5" w:rsidP="001641F5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</w:p>
    <w:p w14:paraId="5DF74171" w14:textId="77777777" w:rsidR="001641F5" w:rsidRDefault="001641F5" w:rsidP="00164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What's Your Grief</w:t>
      </w:r>
    </w:p>
    <w:p w14:paraId="719664B0" w14:textId="77777777" w:rsidR="001641F5" w:rsidRDefault="001641F5" w:rsidP="00164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FF3655">
          <w:rPr>
            <w:rStyle w:val="Hyperlink"/>
            <w:sz w:val="28"/>
            <w:szCs w:val="28"/>
          </w:rPr>
          <w:t>http://www.whatsyourgrief.com/</w:t>
        </w:r>
      </w:hyperlink>
      <w:r>
        <w:rPr>
          <w:sz w:val="28"/>
          <w:szCs w:val="28"/>
        </w:rPr>
        <w:t xml:space="preserve"> </w:t>
      </w:r>
    </w:p>
    <w:p w14:paraId="31A1AF92" w14:textId="77777777" w:rsidR="001641F5" w:rsidRPr="00124AD0" w:rsidRDefault="001641F5" w:rsidP="001641F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22D942CA" w14:textId="77777777" w:rsidR="001641F5" w:rsidRDefault="001641F5"/>
    <w:p w14:paraId="03E4158E" w14:textId="77777777" w:rsidR="001641F5" w:rsidRDefault="001641F5"/>
    <w:p w14:paraId="601B97B7" w14:textId="77777777" w:rsidR="001641F5" w:rsidRDefault="001641F5"/>
    <w:p w14:paraId="1D982AFD" w14:textId="77777777" w:rsidR="001641F5" w:rsidRDefault="001641F5"/>
    <w:p w14:paraId="71B5E7C6" w14:textId="77777777" w:rsidR="00223FBD" w:rsidRDefault="00223FBD">
      <w:pPr>
        <w:ind w:right="58"/>
      </w:pPr>
    </w:p>
    <w:p w14:paraId="6A899C26" w14:textId="77777777" w:rsidR="00223FBD" w:rsidRDefault="00223FBD">
      <w:pPr>
        <w:ind w:right="58"/>
      </w:pPr>
    </w:p>
    <w:p w14:paraId="3C385C82" w14:textId="77777777" w:rsidR="00223FBD" w:rsidRDefault="00223FBD">
      <w:pPr>
        <w:ind w:right="58"/>
      </w:pPr>
      <w:r>
        <w:t>Literature</w:t>
      </w:r>
    </w:p>
    <w:p w14:paraId="5941C6FC" w14:textId="77777777" w:rsidR="00223FBD" w:rsidRDefault="00223FBD">
      <w:pPr>
        <w:ind w:right="58"/>
      </w:pPr>
    </w:p>
    <w:p w14:paraId="4B7B90A1" w14:textId="77777777" w:rsidR="00223FBD" w:rsidRDefault="00223FBD">
      <w:pPr>
        <w:ind w:right="58"/>
      </w:pPr>
    </w:p>
    <w:p w14:paraId="5E685D95" w14:textId="77777777" w:rsidR="00DB061F" w:rsidRDefault="00DB061F" w:rsidP="00DB061F">
      <w:r>
        <w:t xml:space="preserve">DeLillo, Don. </w:t>
      </w:r>
      <w:r>
        <w:rPr>
          <w:i/>
        </w:rPr>
        <w:t>The Body Artist.</w:t>
      </w:r>
      <w:r>
        <w:t xml:space="preserve"> Novel. New York, London, Toronto, Sydney, Singapore: Scribner, 2001.*</w:t>
      </w:r>
    </w:p>
    <w:p w14:paraId="64DB08F3" w14:textId="77777777" w:rsidR="00223FBD" w:rsidRPr="007E29BA" w:rsidRDefault="00223FBD" w:rsidP="00223FBD">
      <w:pPr>
        <w:rPr>
          <w:color w:val="000000"/>
        </w:rPr>
      </w:pPr>
      <w:r w:rsidRPr="007E29BA">
        <w:rPr>
          <w:color w:val="000000"/>
        </w:rPr>
        <w:t xml:space="preserve">Didion, Joan. </w:t>
      </w:r>
      <w:r w:rsidRPr="00E3063E">
        <w:rPr>
          <w:i/>
          <w:color w:val="000000"/>
        </w:rPr>
        <w:t xml:space="preserve">The Year of Magical Thinking. </w:t>
      </w:r>
      <w:r w:rsidRPr="007E29BA">
        <w:rPr>
          <w:color w:val="000000"/>
        </w:rPr>
        <w:t>Knopf, 2005.</w:t>
      </w:r>
    </w:p>
    <w:p w14:paraId="41F33ABA" w14:textId="77777777" w:rsidR="00223FBD" w:rsidRDefault="00223FBD">
      <w:r>
        <w:t xml:space="preserve">Ishiguro, Kazuo. </w:t>
      </w:r>
      <w:r>
        <w:rPr>
          <w:i/>
        </w:rPr>
        <w:t>The Unconsoled.</w:t>
      </w:r>
      <w:r>
        <w:t xml:space="preserve"> Novel. London: Faber and Faber, 1995. Pbk. 1996.*</w:t>
      </w:r>
    </w:p>
    <w:p w14:paraId="2B20D35A" w14:textId="77777777" w:rsidR="002317D9" w:rsidRDefault="002317D9" w:rsidP="002317D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Lewis, C. S. </w:t>
      </w:r>
      <w:r>
        <w:rPr>
          <w:i/>
          <w:sz w:val="28"/>
          <w:szCs w:val="28"/>
        </w:rPr>
        <w:t>A Grief Observed.</w:t>
      </w:r>
      <w:r>
        <w:rPr>
          <w:sz w:val="28"/>
          <w:szCs w:val="28"/>
        </w:rPr>
        <w:t xml:space="preserve"> </w:t>
      </w:r>
    </w:p>
    <w:p w14:paraId="2558FF1C" w14:textId="77777777" w:rsidR="00DB061F" w:rsidRDefault="00DB061F" w:rsidP="00DB06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Porter, Max. </w:t>
      </w:r>
      <w:r>
        <w:rPr>
          <w:i/>
          <w:sz w:val="28"/>
          <w:szCs w:val="28"/>
        </w:rPr>
        <w:t>Grief Is the Things with Feathers.</w:t>
      </w:r>
      <w:r>
        <w:rPr>
          <w:sz w:val="28"/>
          <w:szCs w:val="28"/>
        </w:rPr>
        <w:t xml:space="preserve"> Novel. 2015.</w:t>
      </w:r>
    </w:p>
    <w:p w14:paraId="623F9FB9" w14:textId="77777777" w:rsidR="00223FBD" w:rsidRDefault="00223FBD">
      <w:r>
        <w:t xml:space="preserve">Tennyson, Alfred Lord. "Break, Break, Break." Poem. Written 1834, pub. 1842.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2.1216-17.*</w:t>
      </w:r>
    </w:p>
    <w:p w14:paraId="3DDF7225" w14:textId="77777777" w:rsidR="00223FBD" w:rsidRDefault="00223FBD">
      <w:r>
        <w:t xml:space="preserve">_____. "Break, break, break." In </w:t>
      </w:r>
      <w:r>
        <w:rPr>
          <w:i/>
        </w:rPr>
        <w:t>Perrine's Literature: Structure, Sound, and Sense.</w:t>
      </w:r>
      <w:r>
        <w:t xml:space="preserve"> By Thomas R. Arp and Greg Johnson. 8th ed. Boston (MA): Thomson Learning-Heinle &amp; Heinle, 2002. 939.*</w:t>
      </w:r>
    </w:p>
    <w:p w14:paraId="402ACB89" w14:textId="77777777" w:rsidR="00223FBD" w:rsidRDefault="00223FBD">
      <w:r>
        <w:t xml:space="preserve">_____. </w:t>
      </w:r>
      <w:r>
        <w:rPr>
          <w:i/>
        </w:rPr>
        <w:t xml:space="preserve">In Memoriam A. H. H. </w:t>
      </w:r>
      <w:r>
        <w:t>Poem. 1850.</w:t>
      </w:r>
    </w:p>
    <w:p w14:paraId="44CF154B" w14:textId="77777777" w:rsidR="00223FBD" w:rsidRDefault="00223FBD">
      <w:r>
        <w:t xml:space="preserve">_____. </w:t>
      </w:r>
      <w:r>
        <w:rPr>
          <w:i/>
        </w:rPr>
        <w:t>In Memoriam.</w:t>
      </w:r>
      <w:r>
        <w:t xml:space="preserve"> Boston: Ticknor, Reed &amp; Fields, 1850.</w:t>
      </w:r>
    </w:p>
    <w:p w14:paraId="5770C5DF" w14:textId="77777777" w:rsidR="00223FBD" w:rsidRDefault="00223FBD">
      <w:pPr>
        <w:tabs>
          <w:tab w:val="left" w:pos="8220"/>
        </w:tabs>
      </w:pPr>
      <w:r>
        <w:t xml:space="preserve">_____. </w:t>
      </w:r>
      <w:r>
        <w:rPr>
          <w:i/>
        </w:rPr>
        <w:t>In Memoriam, Annotated by the Author.</w:t>
      </w:r>
      <w:r>
        <w:t xml:space="preserve"> 1905.</w:t>
      </w:r>
    </w:p>
    <w:p w14:paraId="1C63DDDF" w14:textId="77777777" w:rsidR="00223FBD" w:rsidRDefault="00223FBD">
      <w:r>
        <w:t xml:space="preserve">_____. </w:t>
      </w:r>
      <w:r>
        <w:rPr>
          <w:i/>
        </w:rPr>
        <w:t xml:space="preserve">In Memoriam A. H. H. </w:t>
      </w:r>
      <w:r>
        <w:t xml:space="preserve">(Riccardi Press Booklet). Warner, Medici Society, 1914. </w:t>
      </w:r>
    </w:p>
    <w:p w14:paraId="3E437008" w14:textId="77777777" w:rsidR="00223FBD" w:rsidRDefault="00223FBD">
      <w:r>
        <w:t xml:space="preserve">_____. </w:t>
      </w:r>
      <w:r>
        <w:rPr>
          <w:i/>
        </w:rPr>
        <w:t>In Memoriam.</w:t>
      </w:r>
      <w:r>
        <w:t xml:space="preserve"> Ed. Robert H. Ross.  (Norton Critical Edition). New York: Norton, 1974.</w:t>
      </w:r>
    </w:p>
    <w:p w14:paraId="3C2DA957" w14:textId="77777777" w:rsidR="00223FBD" w:rsidRDefault="00223FBD">
      <w:r>
        <w:t xml:space="preserve">_____. From "In Memoriam." In </w:t>
      </w:r>
      <w:r>
        <w:rPr>
          <w:i/>
        </w:rPr>
        <w:t>The Arnold Anthology of British and Irish Literature in English.</w:t>
      </w:r>
      <w:r>
        <w:t xml:space="preserve"> Ed. Robert Clark and Thomas Healy. London: Arnold, 1997. 8118-24.*</w:t>
      </w:r>
    </w:p>
    <w:p w14:paraId="3EC63E8E" w14:textId="77777777" w:rsidR="00223FBD" w:rsidRDefault="00223FBD">
      <w:r>
        <w:t xml:space="preserve">_____. From </w:t>
      </w:r>
      <w:r>
        <w:rPr>
          <w:i/>
        </w:rPr>
        <w:t xml:space="preserve">In Memoriam A. H. H. </w:t>
      </w:r>
      <w:r>
        <w:t xml:space="preserve">Written 1833-50, pub. 1850. In </w:t>
      </w:r>
      <w:r>
        <w:rPr>
          <w:i/>
        </w:rPr>
        <w:t>The Norton Anthology of English Literature.</w:t>
      </w:r>
      <w:r>
        <w:t xml:space="preserve"> 7th ed. Ed. M. H. </w:t>
      </w:r>
      <w:r>
        <w:lastRenderedPageBreak/>
        <w:t>Abrams, with Stephen Greenblatt et al. New York: Norton, 1999. 2.1231-80.*</w:t>
      </w:r>
    </w:p>
    <w:p w14:paraId="565AA028" w14:textId="77777777" w:rsidR="00223FBD" w:rsidRDefault="00223FBD">
      <w:r>
        <w:t xml:space="preserve">Wordsworth, William. "She Dwelt among the Untrodden Ways." Poem. 1799, pub. 1800.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252.*</w:t>
      </w:r>
    </w:p>
    <w:p w14:paraId="6DBEFED0" w14:textId="77777777" w:rsidR="00223FBD" w:rsidRDefault="00223FBD">
      <w:r>
        <w:t xml:space="preserve">_____. "Surprised by joy." Sonnet. 1813-14, pub. 1815. In </w:t>
      </w:r>
      <w:r>
        <w:rPr>
          <w:i/>
        </w:rPr>
        <w:t>The Norton Anthology of English Literature.</w:t>
      </w:r>
      <w:r>
        <w:t xml:space="preserve"> Gen. ed. M. H. Abrams with Stephen Greenblatt. Vol. 2. New York: Norton, 1999. 298.*</w:t>
      </w:r>
    </w:p>
    <w:p w14:paraId="53425B10" w14:textId="77777777" w:rsidR="00223FBD" w:rsidRDefault="00223FBD">
      <w:pPr>
        <w:ind w:right="58"/>
      </w:pPr>
    </w:p>
    <w:p w14:paraId="33AC4510" w14:textId="77777777" w:rsidR="0048355E" w:rsidRDefault="0048355E">
      <w:pPr>
        <w:ind w:right="58"/>
      </w:pPr>
    </w:p>
    <w:p w14:paraId="72E23EE4" w14:textId="77777777" w:rsidR="0048355E" w:rsidRDefault="0048355E">
      <w:pPr>
        <w:ind w:right="58"/>
      </w:pPr>
    </w:p>
    <w:p w14:paraId="6C93A6FD" w14:textId="77777777" w:rsidR="0048355E" w:rsidRDefault="0048355E">
      <w:pPr>
        <w:ind w:right="58"/>
      </w:pPr>
    </w:p>
    <w:p w14:paraId="777A22FB" w14:textId="77777777" w:rsidR="0048355E" w:rsidRDefault="0048355E">
      <w:pPr>
        <w:ind w:right="58"/>
      </w:pPr>
    </w:p>
    <w:p w14:paraId="239CE6C1" w14:textId="77777777" w:rsidR="0048355E" w:rsidRDefault="0048355E">
      <w:pPr>
        <w:ind w:right="58"/>
      </w:pPr>
      <w:r>
        <w:t>Music</w:t>
      </w:r>
    </w:p>
    <w:p w14:paraId="554D3F6C" w14:textId="77777777" w:rsidR="0048355E" w:rsidRDefault="0048355E">
      <w:pPr>
        <w:ind w:right="58"/>
      </w:pPr>
    </w:p>
    <w:p w14:paraId="0F86ECC0" w14:textId="77777777" w:rsidR="0048355E" w:rsidRDefault="0048355E">
      <w:pPr>
        <w:ind w:right="58"/>
      </w:pPr>
    </w:p>
    <w:p w14:paraId="46354569" w14:textId="77777777" w:rsidR="0048355E" w:rsidRPr="00FB1CD5" w:rsidRDefault="0048355E" w:rsidP="0048355E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Gabriel, Peter. "I Grieve."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23 Dec. 2006.*</w:t>
      </w:r>
    </w:p>
    <w:p w14:paraId="04B4A7D0" w14:textId="77777777" w:rsidR="0048355E" w:rsidRDefault="0048355E" w:rsidP="0048355E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9" w:history="1">
        <w:r w:rsidRPr="00CC6BB3">
          <w:rPr>
            <w:rStyle w:val="Hyperlink"/>
            <w:lang w:val="en-US"/>
          </w:rPr>
          <w:t>https://youtu.be/fQ3wpjdYMqk</w:t>
        </w:r>
      </w:hyperlink>
    </w:p>
    <w:p w14:paraId="219681CC" w14:textId="77777777" w:rsidR="0048355E" w:rsidRDefault="0048355E" w:rsidP="0048355E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25FE4188" w14:textId="77777777" w:rsidR="0048355E" w:rsidRDefault="0048355E">
      <w:pPr>
        <w:ind w:right="58"/>
      </w:pPr>
    </w:p>
    <w:p w14:paraId="2624D0C1" w14:textId="77777777" w:rsidR="00223FBD" w:rsidRDefault="00223FBD">
      <w:pPr>
        <w:ind w:right="58"/>
      </w:pPr>
    </w:p>
    <w:p w14:paraId="6D69477D" w14:textId="77777777" w:rsidR="00223FBD" w:rsidRDefault="00223FBD">
      <w:pPr>
        <w:ind w:right="58"/>
      </w:pPr>
      <w:r>
        <w:t>See also Fortitude; Loss; Mourning.</w:t>
      </w:r>
    </w:p>
    <w:p w14:paraId="7AE87C45" w14:textId="77777777" w:rsidR="00223FBD" w:rsidRDefault="00223FBD">
      <w:pPr>
        <w:ind w:right="58"/>
      </w:pPr>
    </w:p>
    <w:p w14:paraId="43F458A1" w14:textId="77777777" w:rsidR="00223FBD" w:rsidRDefault="00223FBD">
      <w:pPr>
        <w:ind w:right="58"/>
      </w:pPr>
    </w:p>
    <w:p w14:paraId="0FF8F22E" w14:textId="77777777" w:rsidR="00223FBD" w:rsidRDefault="00223FBD"/>
    <w:sectPr w:rsidR="00223FBD" w:rsidSect="008F580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3E"/>
    <w:rsid w:val="001641F5"/>
    <w:rsid w:val="001C16EE"/>
    <w:rsid w:val="00223FBD"/>
    <w:rsid w:val="002317D9"/>
    <w:rsid w:val="003945ED"/>
    <w:rsid w:val="0048355E"/>
    <w:rsid w:val="007135CA"/>
    <w:rsid w:val="007B1E3E"/>
    <w:rsid w:val="008F5807"/>
    <w:rsid w:val="009808AA"/>
    <w:rsid w:val="00B9476E"/>
    <w:rsid w:val="00D77E5A"/>
    <w:rsid w:val="00DB061F"/>
    <w:rsid w:val="00F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5201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9206B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E3E"/>
    <w:rPr>
      <w:color w:val="0000FF"/>
      <w:u w:val="single"/>
    </w:rPr>
  </w:style>
  <w:style w:type="paragraph" w:customStyle="1" w:styleId="nt">
    <w:name w:val="nt"/>
    <w:basedOn w:val="Normal"/>
    <w:rsid w:val="001641F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9206B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B1E3E"/>
    <w:rPr>
      <w:color w:val="0000FF"/>
      <w:u w:val="single"/>
    </w:rPr>
  </w:style>
  <w:style w:type="paragraph" w:customStyle="1" w:styleId="nt">
    <w:name w:val="nt"/>
    <w:basedOn w:val="Normal"/>
    <w:rsid w:val="001641F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victorianweb.org/authors/hopkins/eron12.html" TargetMode="External"/><Relationship Id="rId7" Type="http://schemas.openxmlformats.org/officeDocument/2006/relationships/hyperlink" Target="http://www.whatsyourgrief.com/bowlby-four-stages-of-grief/" TargetMode="External"/><Relationship Id="rId8" Type="http://schemas.openxmlformats.org/officeDocument/2006/relationships/hyperlink" Target="http://www.whatsyourgrief.com/" TargetMode="External"/><Relationship Id="rId9" Type="http://schemas.openxmlformats.org/officeDocument/2006/relationships/hyperlink" Target="https://youtu.be/fQ3wpjdYMq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3604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4228</CharactersWithSpaces>
  <SharedDoc>false</SharedDoc>
  <HLinks>
    <vt:vector size="36" baseType="variant">
      <vt:variant>
        <vt:i4>393232</vt:i4>
      </vt:variant>
      <vt:variant>
        <vt:i4>15</vt:i4>
      </vt:variant>
      <vt:variant>
        <vt:i4>0</vt:i4>
      </vt:variant>
      <vt:variant>
        <vt:i4>5</vt:i4>
      </vt:variant>
      <vt:variant>
        <vt:lpwstr>https://youtu.be/fQ3wpjdYMqk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http://www.whatsyourgrief.com/</vt:lpwstr>
      </vt:variant>
      <vt:variant>
        <vt:lpwstr/>
      </vt:variant>
      <vt:variant>
        <vt:i4>7929858</vt:i4>
      </vt:variant>
      <vt:variant>
        <vt:i4>9</vt:i4>
      </vt:variant>
      <vt:variant>
        <vt:i4>0</vt:i4>
      </vt:variant>
      <vt:variant>
        <vt:i4>5</vt:i4>
      </vt:variant>
      <vt:variant>
        <vt:lpwstr>https://www.psychologytoday.com/blog/minding-memory/201702/broken-heart-syndrome-debbie-reynolds-and-me</vt:lpwstr>
      </vt:variant>
      <vt:variant>
        <vt:lpwstr/>
      </vt:variant>
      <vt:variant>
        <vt:i4>7602229</vt:i4>
      </vt:variant>
      <vt:variant>
        <vt:i4>6</vt:i4>
      </vt:variant>
      <vt:variant>
        <vt:i4>0</vt:i4>
      </vt:variant>
      <vt:variant>
        <vt:i4>5</vt:i4>
      </vt:variant>
      <vt:variant>
        <vt:lpwstr>http://www.whatsyourgrief.com/bowlby-four-stages-of-grief/</vt:lpwstr>
      </vt:variant>
      <vt:variant>
        <vt:lpwstr/>
      </vt:variant>
      <vt:variant>
        <vt:i4>7209029</vt:i4>
      </vt:variant>
      <vt:variant>
        <vt:i4>3</vt:i4>
      </vt:variant>
      <vt:variant>
        <vt:i4>0</vt:i4>
      </vt:variant>
      <vt:variant>
        <vt:i4>5</vt:i4>
      </vt:variant>
      <vt:variant>
        <vt:lpwstr>http://www.victorianweb.org/authors/hopkins/eron12.html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2018-03-28T10:37:00Z</dcterms:created>
  <dcterms:modified xsi:type="dcterms:W3CDTF">2018-06-22T07:22:00Z</dcterms:modified>
</cp:coreProperties>
</file>