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D2EAA" w14:textId="77777777" w:rsidR="000B0A35" w:rsidRPr="00213AF0" w:rsidRDefault="000B0A35" w:rsidP="000B0A35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DD3D9CA" w14:textId="77777777" w:rsidR="000B0A35" w:rsidRPr="00F523F6" w:rsidRDefault="000B0A35" w:rsidP="000B0A35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735716C3" w14:textId="77777777" w:rsidR="000B0A35" w:rsidRPr="00F523F6" w:rsidRDefault="006D62BD" w:rsidP="000B0A35">
      <w:pPr>
        <w:jc w:val="center"/>
        <w:rPr>
          <w:sz w:val="24"/>
        </w:rPr>
      </w:pPr>
      <w:hyperlink r:id="rId4" w:history="1">
        <w:r w:rsidR="000B0A35" w:rsidRPr="00F523F6">
          <w:rPr>
            <w:rStyle w:val="Hipervnculo"/>
            <w:sz w:val="24"/>
          </w:rPr>
          <w:t>http://bit.ly/abibliog</w:t>
        </w:r>
      </w:hyperlink>
      <w:r w:rsidR="000B0A35" w:rsidRPr="00F523F6">
        <w:rPr>
          <w:sz w:val="24"/>
        </w:rPr>
        <w:t xml:space="preserve"> </w:t>
      </w:r>
    </w:p>
    <w:p w14:paraId="6F1124C2" w14:textId="77777777" w:rsidR="000B0A35" w:rsidRPr="00F523F6" w:rsidRDefault="000B0A35" w:rsidP="000B0A35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7FBC124B" w14:textId="77777777" w:rsidR="000B0A35" w:rsidRPr="00015884" w:rsidRDefault="000B0A35" w:rsidP="000B0A3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15884">
        <w:rPr>
          <w:sz w:val="24"/>
          <w:lang w:val="en-US"/>
        </w:rPr>
        <w:t>(University of Zaragoza, Spain)</w:t>
      </w:r>
    </w:p>
    <w:p w14:paraId="6D16D622" w14:textId="77777777" w:rsidR="000B0A35" w:rsidRPr="00015884" w:rsidRDefault="000B0A35" w:rsidP="000B0A35">
      <w:pPr>
        <w:jc w:val="center"/>
        <w:rPr>
          <w:sz w:val="24"/>
          <w:lang w:val="en-US"/>
        </w:rPr>
      </w:pPr>
    </w:p>
    <w:p w14:paraId="2021BF2E" w14:textId="77777777" w:rsidR="000B0A35" w:rsidRPr="00015884" w:rsidRDefault="000B0A35" w:rsidP="000B0A35">
      <w:pPr>
        <w:jc w:val="center"/>
        <w:rPr>
          <w:sz w:val="24"/>
          <w:lang w:val="en-US"/>
        </w:rPr>
      </w:pPr>
    </w:p>
    <w:bookmarkEnd w:id="0"/>
    <w:bookmarkEnd w:id="1"/>
    <w:p w14:paraId="3EC7EE4A" w14:textId="77777777" w:rsidR="00654388" w:rsidRPr="000B0A35" w:rsidRDefault="00654388" w:rsidP="00654388">
      <w:pPr>
        <w:pStyle w:val="Ttulo1"/>
        <w:rPr>
          <w:rFonts w:ascii="Times" w:hAnsi="Times"/>
          <w:smallCaps/>
          <w:sz w:val="36"/>
          <w:lang w:val="en-US"/>
        </w:rPr>
      </w:pPr>
      <w:r w:rsidRPr="000B0A35">
        <w:rPr>
          <w:rFonts w:ascii="Times" w:hAnsi="Times"/>
          <w:smallCaps/>
          <w:sz w:val="36"/>
          <w:lang w:val="en-US"/>
        </w:rPr>
        <w:t>Practice, Praxis</w:t>
      </w:r>
    </w:p>
    <w:p w14:paraId="170D5ABC" w14:textId="77777777" w:rsidR="00654388" w:rsidRPr="000B0A35" w:rsidRDefault="00654388">
      <w:pPr>
        <w:rPr>
          <w:b/>
          <w:lang w:val="en-US"/>
        </w:rPr>
      </w:pPr>
    </w:p>
    <w:p w14:paraId="765EAD91" w14:textId="77777777" w:rsidR="00654388" w:rsidRPr="000B0A35" w:rsidRDefault="00654388">
      <w:pPr>
        <w:rPr>
          <w:b/>
          <w:lang w:val="en-US"/>
        </w:rPr>
      </w:pPr>
    </w:p>
    <w:p w14:paraId="29359AA0" w14:textId="77777777" w:rsidR="002917B4" w:rsidRPr="000B0A35" w:rsidRDefault="002917B4" w:rsidP="002917B4">
      <w:pPr>
        <w:ind w:left="709" w:hanging="709"/>
        <w:rPr>
          <w:lang w:val="en-US"/>
        </w:rPr>
      </w:pPr>
      <w:r w:rsidRPr="000B0A35">
        <w:rPr>
          <w:lang w:val="en-US"/>
        </w:rPr>
        <w:t xml:space="preserve">Albert, Hans.  </w:t>
      </w:r>
      <w:r w:rsidRPr="000B0A35">
        <w:rPr>
          <w:i/>
          <w:lang w:val="en-US"/>
        </w:rPr>
        <w:t>Traktat über rationale Praxis.</w:t>
      </w:r>
      <w:r w:rsidRPr="000B0A35">
        <w:rPr>
          <w:lang w:val="en-US"/>
        </w:rPr>
        <w:t xml:space="preserve"> Tübingen, 1978.</w:t>
      </w:r>
    </w:p>
    <w:p w14:paraId="0879A4D9" w14:textId="77777777" w:rsidR="00654388" w:rsidRPr="000B0A35" w:rsidRDefault="00654388">
      <w:pPr>
        <w:rPr>
          <w:lang w:val="en-US"/>
        </w:rPr>
      </w:pPr>
      <w:r w:rsidRPr="000B0A35">
        <w:rPr>
          <w:lang w:val="en-US"/>
        </w:rPr>
        <w:t xml:space="preserve">Bernstein, Richard J. </w:t>
      </w:r>
      <w:r w:rsidRPr="000B0A35">
        <w:rPr>
          <w:i/>
          <w:lang w:val="en-US"/>
        </w:rPr>
        <w:t>Praxis and Action.</w:t>
      </w:r>
      <w:r w:rsidRPr="000B0A35">
        <w:rPr>
          <w:lang w:val="en-US"/>
        </w:rPr>
        <w:t xml:space="preserve"> Philadelphia: U of Philadelphia P, 1971. (Sartre, etc.).</w:t>
      </w:r>
    </w:p>
    <w:p w14:paraId="3DB5DF91" w14:textId="77777777" w:rsidR="00654388" w:rsidRDefault="00654388">
      <w:r w:rsidRPr="000B0A35">
        <w:rPr>
          <w:lang w:val="en-US"/>
        </w:rPr>
        <w:t xml:space="preserve">Bourdieu, Pierre. </w:t>
      </w:r>
      <w:r w:rsidRPr="000B0A35">
        <w:rPr>
          <w:i/>
          <w:lang w:val="en-US"/>
        </w:rPr>
        <w:t>Outline of a Theory of Practice.</w:t>
      </w:r>
      <w:r w:rsidRPr="000B0A35">
        <w:rPr>
          <w:lang w:val="en-US"/>
        </w:rPr>
        <w:t xml:space="preserve"> 1972. Trans. Richard Nice. Cambridge: Cambridge UP, 1977. </w:t>
      </w:r>
      <w:r>
        <w:t>1982. 1986.</w:t>
      </w:r>
    </w:p>
    <w:p w14:paraId="054E8323" w14:textId="77777777" w:rsidR="00377E6E" w:rsidRDefault="00377E6E" w:rsidP="00377E6E">
      <w:r>
        <w:t xml:space="preserve">_____. </w:t>
      </w:r>
      <w:r>
        <w:rPr>
          <w:i/>
        </w:rPr>
        <w:t>Raisons pratiques.</w:t>
      </w:r>
      <w:r>
        <w:t xml:space="preserve"> (Points). Paris: Seuil, 1996.</w:t>
      </w:r>
    </w:p>
    <w:p w14:paraId="300997CE" w14:textId="77777777" w:rsidR="00377E6E" w:rsidRPr="001426B4" w:rsidRDefault="00377E6E" w:rsidP="00377E6E">
      <w:r>
        <w:t xml:space="preserve">_____. </w:t>
      </w:r>
      <w:r>
        <w:rPr>
          <w:i/>
        </w:rPr>
        <w:t xml:space="preserve">Razones prácticas. </w:t>
      </w:r>
      <w:r>
        <w:t>(Argumentos). Barcelona: Anagrama.</w:t>
      </w:r>
    </w:p>
    <w:p w14:paraId="7B117540" w14:textId="77777777" w:rsidR="003633F9" w:rsidRDefault="003633F9" w:rsidP="003633F9">
      <w:r>
        <w:t xml:space="preserve">_____.  </w:t>
      </w:r>
      <w:r>
        <w:rPr>
          <w:i/>
        </w:rPr>
        <w:t xml:space="preserve">El sentido práctico.  </w:t>
      </w:r>
      <w:r>
        <w:t xml:space="preserve">Madrid: Taurus, 1991. </w:t>
      </w:r>
    </w:p>
    <w:p w14:paraId="041FF1AD" w14:textId="77777777" w:rsidR="00F930F6" w:rsidRPr="000B0A35" w:rsidRDefault="00F930F6" w:rsidP="00F930F6">
      <w:pPr>
        <w:rPr>
          <w:lang w:val="en-US"/>
        </w:rPr>
      </w:pPr>
      <w:r w:rsidRPr="000B0A35">
        <w:rPr>
          <w:lang w:val="en-US"/>
        </w:rPr>
        <w:t xml:space="preserve">Castoriadis, Cornelius. "II. Théorie et projet révolutionnaire." In Castoriadis, </w:t>
      </w:r>
      <w:r w:rsidRPr="000B0A35">
        <w:rPr>
          <w:i/>
          <w:lang w:val="en-US"/>
        </w:rPr>
        <w:t>L'Institution imaginaire de la société.</w:t>
      </w:r>
      <w:r w:rsidRPr="000B0A35">
        <w:rPr>
          <w:lang w:val="en-US"/>
        </w:rPr>
        <w:t xml:space="preserve"> Paris: Seuil, 1975. Rpt. (Points; Essais, 383). 1999. 105-70.* (1. Praxis et projet [Savoir et faire. Praxis et projet]; 2. Racines du projet révolutionnaire [Les racines sociales du projet révolutionnaire. Révolution et rationalisation. Révolution et totalité sociale. Racines subjectives du projet révolutionnaire. </w:t>
      </w:r>
      <w:r>
        <w:t xml:space="preserve">Logique du projet révolutionnaire]; 3. Autonomie et aliénation [Sens de l'autonomie. —l'Individu. Dimension sociale de l'autonomie. </w:t>
      </w:r>
      <w:r w:rsidRPr="000B0A35">
        <w:rPr>
          <w:lang w:val="en-US"/>
        </w:rPr>
        <w:t>L'hétéronomie instituée: l'aliénation comme phénomène social. Le 'communisme' dans son acception mythique]).</w:t>
      </w:r>
    </w:p>
    <w:p w14:paraId="67CC1A06" w14:textId="77777777" w:rsidR="00654388" w:rsidRPr="000B0A35" w:rsidRDefault="00654388">
      <w:pPr>
        <w:rPr>
          <w:lang w:val="en-US"/>
        </w:rPr>
      </w:pPr>
      <w:r w:rsidRPr="000B0A35">
        <w:rPr>
          <w:lang w:val="en-US"/>
        </w:rPr>
        <w:t>Cavallari, Hector Mario. "</w:t>
      </w:r>
      <w:r w:rsidRPr="000B0A35">
        <w:rPr>
          <w:i/>
          <w:lang w:val="en-US"/>
        </w:rPr>
        <w:t>Savoir</w:t>
      </w:r>
      <w:r w:rsidRPr="000B0A35">
        <w:rPr>
          <w:lang w:val="en-US"/>
        </w:rPr>
        <w:t xml:space="preserve"> and </w:t>
      </w:r>
      <w:r w:rsidRPr="000B0A35">
        <w:rPr>
          <w:i/>
          <w:lang w:val="en-US"/>
        </w:rPr>
        <w:t>pouvoir</w:t>
      </w:r>
      <w:r w:rsidRPr="000B0A35">
        <w:rPr>
          <w:lang w:val="en-US"/>
        </w:rPr>
        <w:t xml:space="preserve">: Michel Foucault's Theory of Discourse and Practice." </w:t>
      </w:r>
      <w:r w:rsidRPr="000B0A35">
        <w:rPr>
          <w:i/>
          <w:lang w:val="en-US"/>
        </w:rPr>
        <w:t>Humanities in Society</w:t>
      </w:r>
      <w:r w:rsidRPr="000B0A35">
        <w:rPr>
          <w:lang w:val="en-US"/>
        </w:rPr>
        <w:t xml:space="preserve"> 3.1 (Winter 1980).</w:t>
      </w:r>
    </w:p>
    <w:p w14:paraId="1C0F4919" w14:textId="77777777" w:rsidR="00654388" w:rsidRPr="000B0A35" w:rsidRDefault="00654388">
      <w:pPr>
        <w:rPr>
          <w:i/>
          <w:lang w:val="en-US"/>
        </w:rPr>
      </w:pPr>
      <w:r w:rsidRPr="000B0A35">
        <w:rPr>
          <w:lang w:val="en-US"/>
        </w:rPr>
        <w:t xml:space="preserve">Croce, Benedetto. </w:t>
      </w:r>
      <w:r w:rsidRPr="000B0A35">
        <w:rPr>
          <w:i/>
          <w:lang w:val="en-US"/>
        </w:rPr>
        <w:t>Philosophy of Practice.</w:t>
      </w:r>
    </w:p>
    <w:p w14:paraId="117413A9" w14:textId="77777777" w:rsidR="00654388" w:rsidRPr="000B0A35" w:rsidRDefault="00654388">
      <w:pPr>
        <w:rPr>
          <w:i/>
          <w:lang w:val="en-US"/>
        </w:rPr>
      </w:pPr>
      <w:r w:rsidRPr="000B0A35">
        <w:rPr>
          <w:lang w:val="en-US"/>
        </w:rPr>
        <w:t>_____.</w:t>
      </w:r>
      <w:r w:rsidRPr="000B0A35">
        <w:rPr>
          <w:i/>
          <w:lang w:val="en-US"/>
        </w:rPr>
        <w:t xml:space="preserve"> Philosophy of the Spirit </w:t>
      </w:r>
      <w:r w:rsidRPr="000B0A35">
        <w:rPr>
          <w:lang w:val="en-US"/>
        </w:rPr>
        <w:t xml:space="preserve">(includes </w:t>
      </w:r>
      <w:r w:rsidRPr="000B0A35">
        <w:rPr>
          <w:i/>
          <w:lang w:val="en-US"/>
        </w:rPr>
        <w:t xml:space="preserve">Logic, Philosophy of Practice, </w:t>
      </w:r>
      <w:r w:rsidRPr="000B0A35">
        <w:rPr>
          <w:lang w:val="en-US"/>
        </w:rPr>
        <w:t xml:space="preserve">and </w:t>
      </w:r>
      <w:r w:rsidRPr="000B0A35">
        <w:rPr>
          <w:i/>
          <w:lang w:val="en-US"/>
        </w:rPr>
        <w:t>Aesthetic</w:t>
      </w:r>
      <w:r w:rsidRPr="000B0A35">
        <w:rPr>
          <w:lang w:val="en-US"/>
        </w:rPr>
        <w:t>).</w:t>
      </w:r>
      <w:r w:rsidRPr="000B0A35">
        <w:rPr>
          <w:i/>
          <w:lang w:val="en-US"/>
        </w:rPr>
        <w:t xml:space="preserve"> </w:t>
      </w:r>
    </w:p>
    <w:p w14:paraId="2D22EA20" w14:textId="77777777" w:rsidR="00654388" w:rsidRDefault="00654388">
      <w:r w:rsidRPr="000B0A35">
        <w:rPr>
          <w:lang w:val="en-US"/>
        </w:rPr>
        <w:t xml:space="preserve">_____. "Analogy between the Theoretic and the Practical." In Croce, </w:t>
      </w:r>
      <w:r w:rsidRPr="000B0A35">
        <w:rPr>
          <w:i/>
          <w:lang w:val="en-US"/>
        </w:rPr>
        <w:t>Aesthetic.</w:t>
      </w:r>
      <w:r w:rsidRPr="000B0A35">
        <w:rPr>
          <w:lang w:val="en-US"/>
        </w:rPr>
        <w:t xml:space="preserve"> London: Vision Press / Peter Owen, 1967. </w:t>
      </w:r>
      <w:r>
        <w:t>55-60.*</w:t>
      </w:r>
    </w:p>
    <w:p w14:paraId="2F7C9C27" w14:textId="77777777" w:rsidR="00654388" w:rsidRDefault="00654388">
      <w:r>
        <w:t xml:space="preserve">Gadamer, Hans-Georg. "10. Recuperación del problema hermenéutico fundamental." In Gadamer, </w:t>
      </w:r>
      <w:r>
        <w:rPr>
          <w:i/>
        </w:rPr>
        <w:t>Verdad y método: Fundamentos de una hermenéutica filosófica.</w:t>
      </w:r>
      <w:r>
        <w:t xml:space="preserve"> </w:t>
      </w:r>
      <w:r w:rsidRPr="000B0A35">
        <w:rPr>
          <w:lang w:val="en-US"/>
        </w:rPr>
        <w:t xml:space="preserve">Trans. Ana Agud Aparicio and Rafael de Agapito. (Trans. of 4th ed.). </w:t>
      </w:r>
      <w:r>
        <w:t xml:space="preserve">Salamanca: Sígueme, 1977.* 2001. 378-414.* (1. El problema hermenéutico de la </w:t>
      </w:r>
      <w:r>
        <w:lastRenderedPageBreak/>
        <w:t>aplicación. La actualidad hermenéutica de Aristóteles. el significado paradigmático de la hermenéutica jurídica).</w:t>
      </w:r>
    </w:p>
    <w:p w14:paraId="5A7F456E" w14:textId="77777777" w:rsidR="00654388" w:rsidRDefault="00654388" w:rsidP="00654388">
      <w:r>
        <w:t xml:space="preserve">_____. "Problemas de la razón práctica." 1980. In Gadamer, </w:t>
      </w:r>
      <w:r>
        <w:rPr>
          <w:i/>
        </w:rPr>
        <w:t>Verdad y Método II.</w:t>
      </w:r>
      <w:r>
        <w:t xml:space="preserve"> Salamanca: Sígueme, 1992. 5th ed. 2002. 309-18.*</w:t>
      </w:r>
    </w:p>
    <w:p w14:paraId="5F976ED1" w14:textId="77777777" w:rsidR="00654388" w:rsidRDefault="00654388">
      <w:r>
        <w:t xml:space="preserve">_____. "La idea de la filosofía práctica." 1983. In Gadamer, </w:t>
      </w:r>
      <w:r>
        <w:rPr>
          <w:i/>
        </w:rPr>
        <w:t>El giro hermenéutico.</w:t>
      </w:r>
      <w:r>
        <w:t xml:space="preserve"> Madrid: Cátedra, 1998. 187-96.*</w:t>
      </w:r>
    </w:p>
    <w:p w14:paraId="4F832A4E" w14:textId="77777777" w:rsidR="00654388" w:rsidRDefault="00654388">
      <w:r>
        <w:t xml:space="preserve">_____. "Razón y filosofía práctica." 1986. In Gadamer, </w:t>
      </w:r>
      <w:r>
        <w:rPr>
          <w:i/>
        </w:rPr>
        <w:t>El giro hermenéutico.</w:t>
      </w:r>
      <w:r>
        <w:t xml:space="preserve"> Madrid: Cátedra, 1998. 211-18.*</w:t>
      </w:r>
    </w:p>
    <w:p w14:paraId="75FADF21" w14:textId="77777777" w:rsidR="00654388" w:rsidRPr="001C3556" w:rsidRDefault="00654388" w:rsidP="00654388">
      <w:pPr>
        <w:rPr>
          <w:color w:val="000000"/>
        </w:rPr>
      </w:pPr>
      <w:r w:rsidRPr="001C3556">
        <w:rPr>
          <w:color w:val="000000"/>
        </w:rPr>
        <w:t xml:space="preserve">García Landa, José Ángel. "Teoría y práctica." In García Landa, </w:t>
      </w:r>
      <w:r w:rsidRPr="001C3556">
        <w:rPr>
          <w:i/>
          <w:color w:val="000000"/>
        </w:rPr>
        <w:t>Vanity Fea</w:t>
      </w:r>
      <w:r w:rsidRPr="001C3556">
        <w:rPr>
          <w:color w:val="000000"/>
        </w:rPr>
        <w:t xml:space="preserve"> 16 Feb. 2007.</w:t>
      </w:r>
    </w:p>
    <w:p w14:paraId="344EEB4D" w14:textId="77777777" w:rsidR="00654388" w:rsidRPr="001C3556" w:rsidRDefault="00654388" w:rsidP="00654388">
      <w:pPr>
        <w:rPr>
          <w:color w:val="000000"/>
        </w:rPr>
      </w:pPr>
      <w:r w:rsidRPr="001C3556">
        <w:rPr>
          <w:color w:val="000000"/>
        </w:rPr>
        <w:tab/>
      </w:r>
      <w:hyperlink r:id="rId5" w:history="1">
        <w:r w:rsidRPr="001C3556">
          <w:rPr>
            <w:rStyle w:val="Hipervnculo"/>
          </w:rPr>
          <w:t>http://garciala.blogia.com/2007/021609-teoria-y-practica.php</w:t>
        </w:r>
      </w:hyperlink>
    </w:p>
    <w:p w14:paraId="52A5BB9E" w14:textId="77777777" w:rsidR="00654388" w:rsidRPr="000B0A35" w:rsidRDefault="00654388" w:rsidP="00654388">
      <w:pPr>
        <w:rPr>
          <w:color w:val="000000"/>
          <w:lang w:val="en-US"/>
        </w:rPr>
      </w:pPr>
      <w:r w:rsidRPr="001C3556">
        <w:rPr>
          <w:color w:val="000000"/>
        </w:rPr>
        <w:tab/>
      </w:r>
      <w:r w:rsidRPr="000B0A35">
        <w:rPr>
          <w:color w:val="000000"/>
          <w:lang w:val="en-US"/>
        </w:rPr>
        <w:t>2007-02-28</w:t>
      </w:r>
    </w:p>
    <w:p w14:paraId="3B1B83A6" w14:textId="77777777" w:rsidR="007A7B3C" w:rsidRPr="000B0A35" w:rsidRDefault="007A7B3C" w:rsidP="007A7B3C">
      <w:pPr>
        <w:rPr>
          <w:lang w:val="en-US"/>
        </w:rPr>
      </w:pPr>
      <w:r w:rsidRPr="000B0A35">
        <w:rPr>
          <w:lang w:val="en-US"/>
        </w:rPr>
        <w:t xml:space="preserve">Golding, Sue. "The Concept of the Philosophy of Praxis in the </w:t>
      </w:r>
      <w:r w:rsidRPr="000B0A35">
        <w:rPr>
          <w:i/>
          <w:lang w:val="en-US"/>
        </w:rPr>
        <w:t>Quaderni</w:t>
      </w:r>
      <w:r w:rsidRPr="000B0A35">
        <w:rPr>
          <w:lang w:val="en-US"/>
        </w:rPr>
        <w:t xml:space="preserve"> of Antonio Gramsci." In </w:t>
      </w:r>
      <w:r w:rsidRPr="000B0A35">
        <w:rPr>
          <w:i/>
          <w:lang w:val="en-US"/>
        </w:rPr>
        <w:t>Marxism and the Interpretation of Culture.</w:t>
      </w:r>
      <w:r w:rsidRPr="000B0A35">
        <w:rPr>
          <w:lang w:val="en-US"/>
        </w:rPr>
        <w:t xml:space="preserve"> Ed. Lawrence Grossberg and Cary Nelson. Urbana: U of Illinois P, 1988. 543-64.*</w:t>
      </w:r>
    </w:p>
    <w:p w14:paraId="29965CAF" w14:textId="77777777" w:rsidR="00654388" w:rsidRPr="000B0A35" w:rsidRDefault="00654388">
      <w:pPr>
        <w:tabs>
          <w:tab w:val="left" w:pos="8220"/>
        </w:tabs>
        <w:ind w:right="10"/>
        <w:rPr>
          <w:lang w:val="en-US"/>
        </w:rPr>
      </w:pPr>
      <w:r w:rsidRPr="000B0A35">
        <w:rPr>
          <w:lang w:val="en-US"/>
        </w:rPr>
        <w:t xml:space="preserve">Hollinger, R. </w:t>
      </w:r>
      <w:r w:rsidRPr="000B0A35">
        <w:rPr>
          <w:i/>
          <w:lang w:val="en-US"/>
        </w:rPr>
        <w:t>Hermeneutics and Praxis.</w:t>
      </w:r>
      <w:r w:rsidRPr="000B0A35">
        <w:rPr>
          <w:lang w:val="en-US"/>
        </w:rPr>
        <w:t xml:space="preserve"> Notre Dame: U of Notre Dame P, 1985.</w:t>
      </w:r>
    </w:p>
    <w:p w14:paraId="086E7633" w14:textId="77777777" w:rsidR="00654388" w:rsidRDefault="00654388">
      <w:pPr>
        <w:tabs>
          <w:tab w:val="left" w:pos="1720"/>
        </w:tabs>
        <w:ind w:right="10"/>
      </w:pPr>
      <w:r w:rsidRPr="000B0A35">
        <w:rPr>
          <w:lang w:val="en-US"/>
        </w:rPr>
        <w:t xml:space="preserve">Horkheimer, Max. Select. from "Means and Ends." In </w:t>
      </w:r>
      <w:r w:rsidRPr="000B0A35">
        <w:rPr>
          <w:i/>
          <w:lang w:val="en-US"/>
        </w:rPr>
        <w:t xml:space="preserve">Critical Theory: The Essential Readings. </w:t>
      </w:r>
      <w:r w:rsidRPr="000B0A35">
        <w:rPr>
          <w:lang w:val="en-US"/>
        </w:rPr>
        <w:t xml:space="preserve">Ed. David Ingram and Julia Simon-Ingram. St. Paul (MN): Paragon House, 1991. </w:t>
      </w:r>
      <w:r>
        <w:t>35-48.*</w:t>
      </w:r>
    </w:p>
    <w:p w14:paraId="10B94717" w14:textId="77777777" w:rsidR="00654388" w:rsidRPr="00F11A11" w:rsidRDefault="00654388" w:rsidP="00654388">
      <w:pPr>
        <w:rPr>
          <w:lang w:val="en-US"/>
        </w:rPr>
      </w:pPr>
      <w:r>
        <w:t xml:space="preserve">Innerarity, Daniel. </w:t>
      </w:r>
      <w:r>
        <w:rPr>
          <w:i/>
        </w:rPr>
        <w:t>Praxis e intersubjetividad: La teoría crítica de Jürgen Habermas</w:t>
      </w:r>
      <w:r>
        <w:t xml:space="preserve">. </w:t>
      </w:r>
      <w:r w:rsidRPr="00F11A11">
        <w:rPr>
          <w:lang w:val="en-US"/>
        </w:rPr>
        <w:t>Pamplona: Eunsa, 1985.</w:t>
      </w:r>
    </w:p>
    <w:p w14:paraId="708D2D58" w14:textId="77777777" w:rsidR="00F11A11" w:rsidRPr="0051204C" w:rsidRDefault="00F11A11" w:rsidP="00F11A11">
      <w:pPr>
        <w:rPr>
          <w:szCs w:val="28"/>
          <w:lang w:val="en-US"/>
        </w:rPr>
      </w:pPr>
      <w:r w:rsidRPr="00F11A11">
        <w:rPr>
          <w:szCs w:val="28"/>
          <w:lang w:val="en-US"/>
        </w:rPr>
        <w:t xml:space="preserve">Jabr, Ferris. </w:t>
      </w:r>
      <w:r>
        <w:rPr>
          <w:szCs w:val="28"/>
          <w:lang w:val="en-US"/>
        </w:rPr>
        <w:t xml:space="preserve">"Spine Tuning: Finding Physical Evidence of How Practice Rewires the Brain." </w:t>
      </w:r>
      <w:r>
        <w:rPr>
          <w:i/>
          <w:szCs w:val="28"/>
          <w:lang w:val="en-US"/>
        </w:rPr>
        <w:t>Scientific American (Observations)</w:t>
      </w:r>
      <w:r>
        <w:rPr>
          <w:szCs w:val="28"/>
          <w:lang w:val="en-US"/>
        </w:rPr>
        <w:t xml:space="preserve"> 16 April 2012.*</w:t>
      </w:r>
    </w:p>
    <w:p w14:paraId="731171CA" w14:textId="77777777" w:rsidR="00F11A11" w:rsidRDefault="00F11A11" w:rsidP="00F11A11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6" w:history="1">
        <w:r w:rsidRPr="007133E0">
          <w:rPr>
            <w:rStyle w:val="Hipervnculo"/>
            <w:szCs w:val="28"/>
            <w:lang w:val="en-US"/>
          </w:rPr>
          <w:t>https://blogs.scientificamerican.com/observations/spine-tuning-finding-physical-evidence-of-how-practice-rewires-the-brain/</w:t>
        </w:r>
      </w:hyperlink>
    </w:p>
    <w:p w14:paraId="7F475714" w14:textId="77777777" w:rsidR="00F11A11" w:rsidRPr="00F11A11" w:rsidRDefault="00F11A11" w:rsidP="00F11A11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 w:rsidRPr="00F11A11">
        <w:rPr>
          <w:szCs w:val="28"/>
          <w:lang w:val="es-ES"/>
        </w:rPr>
        <w:t>2022</w:t>
      </w:r>
    </w:p>
    <w:p w14:paraId="2EE8F88D" w14:textId="77777777" w:rsidR="00654388" w:rsidRPr="00E537E3" w:rsidRDefault="00654388">
      <w:pPr>
        <w:ind w:left="709" w:hanging="709"/>
      </w:pPr>
      <w:r w:rsidRPr="00E537E3">
        <w:t xml:space="preserve">Jiménez Redondo, Manuel. "Gadamer sobre el concepto aristotélico de </w:t>
      </w:r>
      <w:r w:rsidRPr="00E537E3">
        <w:rPr>
          <w:i/>
        </w:rPr>
        <w:t xml:space="preserve">phrónesis." </w:t>
      </w:r>
      <w:r w:rsidRPr="00E537E3">
        <w:t xml:space="preserve">In </w:t>
      </w:r>
      <w:r w:rsidRPr="00E537E3">
        <w:rPr>
          <w:i/>
        </w:rPr>
        <w:t xml:space="preserve">Hans-Georg Gadamer: El </w:t>
      </w:r>
      <w:r w:rsidRPr="00E537E3">
        <w:t>lógos</w:t>
      </w:r>
      <w:r w:rsidRPr="00E537E3">
        <w:rPr>
          <w:i/>
        </w:rPr>
        <w:t xml:space="preserve"> de la era hermenéutica.</w:t>
      </w:r>
      <w:r w:rsidRPr="00E537E3">
        <w:t xml:space="preserve"> Ed. Teresa Oñate y Zubía, Miguel Ángel Quintana Paz, and Cristina García Santos. Special issue of </w:t>
      </w:r>
      <w:r w:rsidRPr="00E537E3">
        <w:rPr>
          <w:i/>
        </w:rPr>
        <w:t>Endoxa</w:t>
      </w:r>
      <w:r w:rsidRPr="00E537E3">
        <w:t xml:space="preserve"> (Series Filosóficas, no. 20). Madrid: UNED, Facultad de Filosofía, 2005. 295-323.*</w:t>
      </w:r>
    </w:p>
    <w:p w14:paraId="3A93FFBB" w14:textId="77777777" w:rsidR="00D81812" w:rsidRPr="000B0A35" w:rsidRDefault="00D81812" w:rsidP="00D81812">
      <w:pPr>
        <w:rPr>
          <w:lang w:val="en-US"/>
        </w:rPr>
      </w:pPr>
      <w:r>
        <w:t xml:space="preserve">Kant, Immanuel. "En torno al tópico: 'eso vale para la teoría pero no sirve de nada para la práctica'." Trans. and notes by Roberto Rodríguez Aramayo. In Kant, </w:t>
      </w:r>
      <w:r>
        <w:rPr>
          <w:i/>
        </w:rPr>
        <w:t>Fundamentación para una metafísica de las costumbres. Crítica de la Razón Práctica. En torno al tópico: "Eso vale para la teoría, pero no sirve de nada en la práctica". Hacia la paz perpetua. Sobre un presunto derecho de mentir por filantropía.</w:t>
      </w:r>
      <w:r>
        <w:t xml:space="preserve"> Introd. Maximiliano </w:t>
      </w:r>
      <w:r>
        <w:lastRenderedPageBreak/>
        <w:t xml:space="preserve">Hernández. (Grandes Pensadores Gredos; Kant, II). Madrid: Gredos, 2010. </w:t>
      </w:r>
      <w:r w:rsidRPr="000B0A35">
        <w:rPr>
          <w:lang w:val="en-US"/>
        </w:rPr>
        <w:t xml:space="preserve">Rpt. Barcelona: RBA, 2014. 255-98.* </w:t>
      </w:r>
    </w:p>
    <w:p w14:paraId="5AC67FD9" w14:textId="77777777" w:rsidR="006E0FC7" w:rsidRDefault="006E0FC7" w:rsidP="006E0FC7">
      <w:r w:rsidRPr="000B0A35">
        <w:rPr>
          <w:lang w:val="en-US"/>
        </w:rPr>
        <w:t xml:space="preserve">Locke, John. "I.III. No Innate Practical Principles." In Locke, </w:t>
      </w:r>
      <w:r w:rsidRPr="000B0A35">
        <w:rPr>
          <w:i/>
          <w:lang w:val="en-US"/>
        </w:rPr>
        <w:t xml:space="preserve">An Essay Concerning Human Understanding. </w:t>
      </w:r>
      <w:r w:rsidRPr="000B0A35">
        <w:rPr>
          <w:lang w:val="en-US"/>
        </w:rPr>
        <w:t xml:space="preserve">Ed. John W. Yolton. 2 vols. London: Dent; New York: Dutton, 1961. </w:t>
      </w:r>
      <w:r>
        <w:t>*</w:t>
      </w:r>
    </w:p>
    <w:p w14:paraId="0C239CA6" w14:textId="77777777" w:rsidR="00654388" w:rsidRDefault="00654388">
      <w:r>
        <w:rPr>
          <w:szCs w:val="28"/>
        </w:rPr>
        <w:t xml:space="preserve">López Sáenz, M. Carmen. </w:t>
      </w:r>
      <w:r>
        <w:t xml:space="preserve">"La aplicación gadameriana de la </w:t>
      </w:r>
      <w:r>
        <w:rPr>
          <w:i/>
        </w:rPr>
        <w:t>phronesis</w:t>
      </w:r>
      <w:r>
        <w:t xml:space="preserve"> a la </w:t>
      </w:r>
      <w:r>
        <w:rPr>
          <w:i/>
        </w:rPr>
        <w:t>praxis." Contrastes</w:t>
      </w:r>
      <w:r>
        <w:t xml:space="preserve"> 6 (2001): 79-98.</w:t>
      </w:r>
    </w:p>
    <w:p w14:paraId="4D3D4699" w14:textId="77777777" w:rsidR="00654388" w:rsidRDefault="00654388">
      <w:r>
        <w:t xml:space="preserve">Quintana Paz, Miguel Angel. </w:t>
      </w:r>
      <w:r>
        <w:rPr>
          <w:i/>
        </w:rPr>
        <w:t>Normatividad, interpretación y praxis.</w:t>
      </w:r>
      <w:r>
        <w:t xml:space="preserve"> Salamanca: Publicaciones de la Universidad Pontificia de Salamanca, forthcoming 2005.</w:t>
      </w:r>
    </w:p>
    <w:p w14:paraId="42CA418F" w14:textId="77777777" w:rsidR="00654388" w:rsidRDefault="00654388">
      <w:r>
        <w:t xml:space="preserve">Ricœur, Paul. "La raison pratique." In </w:t>
      </w:r>
      <w:r>
        <w:rPr>
          <w:i/>
        </w:rPr>
        <w:t>La Rationalité aujourd'hui.</w:t>
      </w:r>
      <w:r>
        <w:t xml:space="preserve"> Ed. T. Geraets. Ed. de l'Université d'Ottawa, 1979. 225-41.</w:t>
      </w:r>
    </w:p>
    <w:p w14:paraId="6441ECF4" w14:textId="77777777" w:rsidR="00654388" w:rsidRPr="000B0A35" w:rsidRDefault="00654388">
      <w:pPr>
        <w:rPr>
          <w:lang w:val="en-US"/>
        </w:rPr>
      </w:pPr>
      <w:r>
        <w:t xml:space="preserve">_____. "La raison pratique." In Ricœur, </w:t>
      </w:r>
      <w:r>
        <w:rPr>
          <w:i/>
        </w:rPr>
        <w:t>Du texte à l'action.</w:t>
      </w:r>
      <w:r>
        <w:t xml:space="preserve"> </w:t>
      </w:r>
      <w:r w:rsidRPr="000B0A35">
        <w:rPr>
          <w:lang w:val="en-US"/>
        </w:rPr>
        <w:t>Paris: Seuil, 1986. Rpt. (Points). 1998. 263-88.*</w:t>
      </w:r>
    </w:p>
    <w:p w14:paraId="502C3CF5" w14:textId="77777777" w:rsidR="00536E39" w:rsidRDefault="00536E39" w:rsidP="00536E39">
      <w:r w:rsidRPr="000B0A35">
        <w:rPr>
          <w:lang w:val="en-US"/>
        </w:rPr>
        <w:t xml:space="preserve">Schon, D. </w:t>
      </w:r>
      <w:r w:rsidRPr="000B0A35">
        <w:rPr>
          <w:i/>
          <w:lang w:val="en-US"/>
        </w:rPr>
        <w:t>The Reflective Practitioner: How Professionals Think in Action.</w:t>
      </w:r>
      <w:r w:rsidRPr="000B0A35">
        <w:rPr>
          <w:lang w:val="en-US"/>
        </w:rPr>
        <w:t xml:space="preserve"> </w:t>
      </w:r>
      <w:r>
        <w:t>London: Maurice Temple Smith, 1983.</w:t>
      </w:r>
    </w:p>
    <w:p w14:paraId="4C2B678F" w14:textId="77777777" w:rsidR="00654388" w:rsidRPr="000B0A35" w:rsidRDefault="00654388" w:rsidP="00654388">
      <w:pPr>
        <w:rPr>
          <w:lang w:val="en-US"/>
        </w:rPr>
      </w:pPr>
      <w:r w:rsidRPr="00D62C29">
        <w:t xml:space="preserve">Spiegel, Gabrielle M. "La historia de la práctica: Nuevas tendencias en Historia tras el giro lingüístico." </w:t>
      </w:r>
      <w:r w:rsidRPr="000B0A35">
        <w:rPr>
          <w:i/>
          <w:lang w:val="en-US"/>
        </w:rPr>
        <w:t>Ayer: Revista de Historia Contemporánea</w:t>
      </w:r>
      <w:r w:rsidRPr="000B0A35">
        <w:rPr>
          <w:lang w:val="en-US"/>
        </w:rPr>
        <w:t xml:space="preserve"> 62 (2006): 19-50.</w:t>
      </w:r>
    </w:p>
    <w:p w14:paraId="3830A9A6" w14:textId="77777777" w:rsidR="00654388" w:rsidRPr="000B0A35" w:rsidRDefault="00654388" w:rsidP="00654388">
      <w:pPr>
        <w:rPr>
          <w:lang w:val="en-US"/>
        </w:rPr>
      </w:pPr>
      <w:r w:rsidRPr="000B0A35">
        <w:rPr>
          <w:lang w:val="en-US"/>
        </w:rPr>
        <w:t xml:space="preserve">Spivak, Gayatri Chakravorty. "Practical Politics of the Open End." In Spivak, </w:t>
      </w:r>
      <w:r w:rsidRPr="000B0A35">
        <w:rPr>
          <w:i/>
          <w:lang w:val="en-US"/>
        </w:rPr>
        <w:t>The Post-Colonial Critic: Interviews, Strategies, Dialogues.</w:t>
      </w:r>
      <w:r w:rsidRPr="000B0A35">
        <w:rPr>
          <w:lang w:val="en-US"/>
        </w:rPr>
        <w:t xml:space="preserve"> New York: Routledge, 1990.</w:t>
      </w:r>
    </w:p>
    <w:p w14:paraId="3DE910D5" w14:textId="77777777" w:rsidR="00654388" w:rsidRPr="007D1584" w:rsidRDefault="00654388" w:rsidP="00654388">
      <w:pPr>
        <w:rPr>
          <w:rFonts w:eastAsia="Times New Roman"/>
        </w:rPr>
      </w:pPr>
      <w:r w:rsidRPr="000B0A35">
        <w:rPr>
          <w:rFonts w:eastAsia="Times New Roman"/>
          <w:lang w:val="en-US"/>
        </w:rPr>
        <w:t xml:space="preserve">Suvin, Darko. "Utopianism from Orientation to Agency: What Are We Intellectuals under Post-Fordism to Do?" 1997-1998. In Suvin, </w:t>
      </w:r>
      <w:r w:rsidRPr="000B0A35">
        <w:rPr>
          <w:rFonts w:eastAsia="Times New Roman"/>
          <w:i/>
          <w:lang w:val="en-US"/>
        </w:rPr>
        <w:t>Defined by a Hollow: Essays on Utopia, Science Fiction and Political Epistemology.</w:t>
      </w:r>
      <w:r w:rsidRPr="000B0A35">
        <w:rPr>
          <w:rFonts w:eastAsia="Times New Roman"/>
          <w:lang w:val="en-US"/>
        </w:rPr>
        <w:t xml:space="preserve"> </w:t>
      </w:r>
      <w:r w:rsidRPr="0018183F">
        <w:rPr>
          <w:rFonts w:eastAsia="Times New Roman"/>
        </w:rPr>
        <w:t>Bern: Peter Lang, 2010. 217-68.*</w:t>
      </w:r>
    </w:p>
    <w:p w14:paraId="313798D1" w14:textId="77777777" w:rsidR="00654388" w:rsidRDefault="00654388">
      <w:pPr>
        <w:ind w:right="58"/>
      </w:pPr>
      <w:r>
        <w:t xml:space="preserve">Unamuno, Miguel de. "El problema práctico." In Unamuno, </w:t>
      </w:r>
      <w:r>
        <w:rPr>
          <w:i/>
        </w:rPr>
        <w:t xml:space="preserve">Del sentimiento trágico de la vida. </w:t>
      </w:r>
      <w:r>
        <w:t>Barcelona: Círculo de Lectores, 1998. 241-68.*</w:t>
      </w:r>
    </w:p>
    <w:p w14:paraId="297AF327" w14:textId="77777777" w:rsidR="00D6408A" w:rsidRDefault="00D6408A" w:rsidP="00D6408A">
      <w:pPr>
        <w:tabs>
          <w:tab w:val="left" w:pos="7627"/>
        </w:tabs>
      </w:pPr>
      <w:r>
        <w:t xml:space="preserve">Vega, Luis. "Práctico, razonamiento."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3rd ed. 2016. 464-69.*</w:t>
      </w:r>
    </w:p>
    <w:p w14:paraId="3CEE50CF" w14:textId="77777777" w:rsidR="00654388" w:rsidRPr="000B0A35" w:rsidRDefault="00654388">
      <w:pPr>
        <w:ind w:left="709" w:hanging="709"/>
        <w:rPr>
          <w:lang w:val="en-US"/>
        </w:rPr>
      </w:pPr>
      <w:r w:rsidRPr="00E537E3">
        <w:t xml:space="preserve">Volpi, Franco. "Hermenéutica y filosofía práctica." In </w:t>
      </w:r>
      <w:r w:rsidRPr="00E537E3">
        <w:rPr>
          <w:i/>
        </w:rPr>
        <w:t xml:space="preserve">Hans-Georg Gadamer: El </w:t>
      </w:r>
      <w:r w:rsidRPr="00E537E3">
        <w:t>lógos</w:t>
      </w:r>
      <w:r w:rsidRPr="00E537E3">
        <w:rPr>
          <w:i/>
        </w:rPr>
        <w:t xml:space="preserve"> de la era hermenéutica.</w:t>
      </w:r>
      <w:r w:rsidRPr="00E537E3">
        <w:t xml:space="preserve"> Ed. Teresa Oñate y Zubía, Miguel Ángel Quintana Paz, and Cristina García Santos. Special issue of </w:t>
      </w:r>
      <w:r w:rsidRPr="00E537E3">
        <w:rPr>
          <w:i/>
        </w:rPr>
        <w:t>Endoxa</w:t>
      </w:r>
      <w:r w:rsidRPr="00E537E3">
        <w:t xml:space="preserve"> (Series Filosóficas, no. 20). Madrid: UNED, Facultad de Filosofía, 2005. </w:t>
      </w:r>
      <w:r w:rsidRPr="000B0A35">
        <w:rPr>
          <w:lang w:val="en-US"/>
        </w:rPr>
        <w:t>265-94.*</w:t>
      </w:r>
    </w:p>
    <w:p w14:paraId="1D9EE899" w14:textId="77777777" w:rsidR="00654388" w:rsidRPr="000B0A35" w:rsidRDefault="00654388">
      <w:pPr>
        <w:ind w:right="58"/>
        <w:rPr>
          <w:lang w:val="en-US"/>
        </w:rPr>
      </w:pPr>
    </w:p>
    <w:p w14:paraId="744DEF6C" w14:textId="77777777" w:rsidR="00654388" w:rsidRPr="000B0A35" w:rsidRDefault="00654388">
      <w:pPr>
        <w:ind w:right="58"/>
        <w:rPr>
          <w:lang w:val="en-US"/>
        </w:rPr>
      </w:pPr>
    </w:p>
    <w:p w14:paraId="6CE70B20" w14:textId="77777777" w:rsidR="00654388" w:rsidRPr="000B0A35" w:rsidRDefault="00654388">
      <w:pPr>
        <w:ind w:right="58"/>
        <w:rPr>
          <w:lang w:val="en-US"/>
        </w:rPr>
      </w:pPr>
    </w:p>
    <w:p w14:paraId="76A2C56E" w14:textId="77777777" w:rsidR="00654388" w:rsidRPr="000B0A35" w:rsidRDefault="00654388">
      <w:pPr>
        <w:ind w:right="58"/>
        <w:rPr>
          <w:lang w:val="en-US"/>
        </w:rPr>
      </w:pPr>
      <w:r w:rsidRPr="000B0A35">
        <w:rPr>
          <w:lang w:val="en-US"/>
        </w:rPr>
        <w:t>Journals</w:t>
      </w:r>
    </w:p>
    <w:p w14:paraId="5D7D0213" w14:textId="77777777" w:rsidR="00654388" w:rsidRPr="000B0A35" w:rsidRDefault="00654388">
      <w:pPr>
        <w:ind w:right="58"/>
        <w:rPr>
          <w:lang w:val="en-US"/>
        </w:rPr>
      </w:pPr>
    </w:p>
    <w:p w14:paraId="1FC56926" w14:textId="732DBFAD" w:rsidR="00654388" w:rsidRDefault="00654388">
      <w:pPr>
        <w:ind w:right="58"/>
        <w:rPr>
          <w:lang w:val="en-US"/>
        </w:rPr>
      </w:pPr>
    </w:p>
    <w:p w14:paraId="3D1F56A5" w14:textId="764BC916" w:rsidR="00581C58" w:rsidRDefault="00581C58">
      <w:pPr>
        <w:ind w:right="58"/>
        <w:rPr>
          <w:lang w:val="en-US"/>
        </w:rPr>
      </w:pPr>
    </w:p>
    <w:p w14:paraId="258CEFBD" w14:textId="77777777" w:rsidR="00581C58" w:rsidRPr="00581C58" w:rsidRDefault="00581C58" w:rsidP="00581C58">
      <w:pPr>
        <w:rPr>
          <w:i/>
          <w:szCs w:val="28"/>
          <w:lang w:val="en-US"/>
        </w:rPr>
      </w:pPr>
      <w:r w:rsidRPr="00581C58">
        <w:rPr>
          <w:i/>
          <w:szCs w:val="28"/>
          <w:lang w:val="en-US"/>
        </w:rPr>
        <w:t xml:space="preserve">Dictum–Factum: </w:t>
      </w:r>
    </w:p>
    <w:p w14:paraId="2AA25868" w14:textId="77777777" w:rsidR="00581C58" w:rsidRDefault="00581C58" w:rsidP="00581C58">
      <w:pPr>
        <w:rPr>
          <w:i/>
          <w:szCs w:val="28"/>
          <w:lang w:val="en-US"/>
        </w:rPr>
      </w:pPr>
      <w:r w:rsidRPr="00427EB3">
        <w:rPr>
          <w:i/>
          <w:szCs w:val="28"/>
        </w:rPr>
        <w:t>от</w:t>
      </w:r>
      <w:r w:rsidRPr="00427EB3">
        <w:rPr>
          <w:i/>
          <w:szCs w:val="28"/>
          <w:lang w:val="en-US"/>
        </w:rPr>
        <w:t xml:space="preserve"> </w:t>
      </w:r>
      <w:r w:rsidRPr="00427EB3">
        <w:rPr>
          <w:i/>
          <w:szCs w:val="28"/>
        </w:rPr>
        <w:t>исследовании</w:t>
      </w:r>
      <w:r w:rsidRPr="00427EB3">
        <w:rPr>
          <w:i/>
          <w:szCs w:val="28"/>
          <w:lang w:val="en-US"/>
        </w:rPr>
        <w:t xml:space="preserve">̆ </w:t>
      </w:r>
      <w:r w:rsidRPr="00427EB3">
        <w:rPr>
          <w:i/>
          <w:szCs w:val="28"/>
        </w:rPr>
        <w:t>к</w:t>
      </w:r>
      <w:r w:rsidRPr="00427EB3">
        <w:rPr>
          <w:i/>
          <w:szCs w:val="28"/>
          <w:lang w:val="en-US"/>
        </w:rPr>
        <w:t xml:space="preserve"> </w:t>
      </w:r>
      <w:r w:rsidRPr="00427EB3">
        <w:rPr>
          <w:i/>
          <w:szCs w:val="28"/>
        </w:rPr>
        <w:t>стратегическим</w:t>
      </w:r>
      <w:r w:rsidRPr="00427EB3">
        <w:rPr>
          <w:i/>
          <w:szCs w:val="28"/>
          <w:lang w:val="en-US"/>
        </w:rPr>
        <w:t xml:space="preserve"> </w:t>
      </w:r>
      <w:r w:rsidRPr="00427EB3">
        <w:rPr>
          <w:i/>
          <w:szCs w:val="28"/>
        </w:rPr>
        <w:t>решениям</w:t>
      </w:r>
      <w:r w:rsidRPr="00427EB3">
        <w:rPr>
          <w:i/>
          <w:szCs w:val="28"/>
          <w:lang w:val="en-US"/>
        </w:rPr>
        <w:t xml:space="preserve"> / </w:t>
      </w:r>
    </w:p>
    <w:p w14:paraId="2AD5FCBA" w14:textId="2DD6F5D9" w:rsidR="00581C58" w:rsidRDefault="00581C58" w:rsidP="00581C58">
      <w:pPr>
        <w:rPr>
          <w:szCs w:val="28"/>
          <w:lang w:val="en-US"/>
        </w:rPr>
      </w:pPr>
      <w:r w:rsidRPr="00427EB3">
        <w:rPr>
          <w:bCs/>
          <w:i/>
          <w:szCs w:val="28"/>
          <w:lang w:val="en-US"/>
        </w:rPr>
        <w:t>from Research to Policy Making</w:t>
      </w:r>
      <w:r w:rsidRPr="00427EB3">
        <w:rPr>
          <w:szCs w:val="28"/>
          <w:lang w:val="en-US"/>
        </w:rPr>
        <w:t xml:space="preserve"> </w:t>
      </w:r>
    </w:p>
    <w:p w14:paraId="6E4D47F4" w14:textId="77777777" w:rsidR="00581C58" w:rsidRDefault="00581C58" w:rsidP="00581C58">
      <w:pPr>
        <w:rPr>
          <w:szCs w:val="28"/>
          <w:lang w:val="en-US"/>
        </w:rPr>
      </w:pPr>
      <w:r>
        <w:rPr>
          <w:szCs w:val="28"/>
          <w:lang w:val="en-US"/>
        </w:rPr>
        <w:t xml:space="preserve">Vol. </w:t>
      </w:r>
      <w:r w:rsidRPr="00427EB3">
        <w:rPr>
          <w:szCs w:val="28"/>
          <w:lang w:val="en-US"/>
        </w:rPr>
        <w:t>2 (2020).</w:t>
      </w:r>
      <w:r>
        <w:rPr>
          <w:szCs w:val="28"/>
          <w:lang w:val="en-US"/>
        </w:rPr>
        <w:t>*</w:t>
      </w:r>
      <w:r w:rsidRPr="00427EB3">
        <w:rPr>
          <w:szCs w:val="28"/>
          <w:lang w:val="en-US"/>
        </w:rPr>
        <w:t xml:space="preserve">  </w:t>
      </w:r>
    </w:p>
    <w:p w14:paraId="25CE5A6C" w14:textId="77777777" w:rsidR="00581C58" w:rsidRDefault="00581C58" w:rsidP="00581C58">
      <w:pPr>
        <w:rPr>
          <w:szCs w:val="28"/>
          <w:lang w:val="en-US"/>
        </w:rPr>
      </w:pPr>
      <w:r w:rsidRPr="00427EB3">
        <w:rPr>
          <w:szCs w:val="28"/>
          <w:lang w:val="en-US"/>
        </w:rPr>
        <w:t>Sevastopol: Sevastopol State University</w:t>
      </w:r>
    </w:p>
    <w:p w14:paraId="786FA198" w14:textId="77777777" w:rsidR="00581C58" w:rsidRDefault="00581C58" w:rsidP="00581C58">
      <w:pPr>
        <w:rPr>
          <w:szCs w:val="28"/>
          <w:lang w:val="en-US"/>
        </w:rPr>
      </w:pPr>
      <w:r w:rsidRPr="00427EB3">
        <w:rPr>
          <w:szCs w:val="28"/>
          <w:lang w:val="en-US"/>
        </w:rPr>
        <w:t>ISSN: 2713-2943</w:t>
      </w:r>
    </w:p>
    <w:p w14:paraId="6D97458B" w14:textId="77777777" w:rsidR="00581C58" w:rsidRDefault="006D62BD" w:rsidP="00581C58">
      <w:pPr>
        <w:rPr>
          <w:szCs w:val="28"/>
          <w:lang w:val="en-US"/>
        </w:rPr>
      </w:pPr>
      <w:hyperlink r:id="rId7" w:history="1">
        <w:r w:rsidR="00581C58" w:rsidRPr="009F04BE">
          <w:rPr>
            <w:rStyle w:val="Hipervnculo"/>
            <w:szCs w:val="28"/>
            <w:lang w:val="en-US"/>
          </w:rPr>
          <w:t>https://www.sevsu.ru/nauka/pechat-izdaniya/item/9676-df</w:t>
        </w:r>
      </w:hyperlink>
      <w:r w:rsidR="00581C58">
        <w:rPr>
          <w:szCs w:val="28"/>
          <w:lang w:val="en-US"/>
        </w:rPr>
        <w:t xml:space="preserve"> </w:t>
      </w:r>
    </w:p>
    <w:p w14:paraId="5F53D31D" w14:textId="77777777" w:rsidR="00581C58" w:rsidRPr="00427EB3" w:rsidRDefault="00581C58" w:rsidP="00581C58">
      <w:pPr>
        <w:rPr>
          <w:szCs w:val="28"/>
          <w:lang w:val="en-US"/>
        </w:rPr>
      </w:pPr>
      <w:r>
        <w:rPr>
          <w:szCs w:val="28"/>
          <w:lang w:val="en-US"/>
        </w:rPr>
        <w:t>2021</w:t>
      </w:r>
    </w:p>
    <w:p w14:paraId="546E4654" w14:textId="77777777" w:rsidR="00581C58" w:rsidRPr="000B0A35" w:rsidRDefault="00581C58">
      <w:pPr>
        <w:ind w:right="58"/>
        <w:rPr>
          <w:lang w:val="en-US"/>
        </w:rPr>
      </w:pPr>
    </w:p>
    <w:p w14:paraId="735F8CE6" w14:textId="77777777" w:rsidR="00654388" w:rsidRPr="000B0A35" w:rsidRDefault="00654388">
      <w:pPr>
        <w:rPr>
          <w:lang w:val="en-US"/>
        </w:rPr>
      </w:pPr>
      <w:r w:rsidRPr="000B0A35">
        <w:rPr>
          <w:i/>
          <w:lang w:val="en-US"/>
        </w:rPr>
        <w:t>Theory in Action: The Journal of the Transformative Studies Institute.</w:t>
      </w:r>
      <w:r w:rsidRPr="000B0A35">
        <w:rPr>
          <w:lang w:val="en-US"/>
        </w:rPr>
        <w:t xml:space="preserve"> Founding ed. John Asimakopoulos (CUNY Bronx).</w:t>
      </w:r>
    </w:p>
    <w:p w14:paraId="33AD594E" w14:textId="77777777" w:rsidR="00654388" w:rsidRPr="000B0A35" w:rsidRDefault="00654388">
      <w:pPr>
        <w:rPr>
          <w:lang w:val="en-US"/>
        </w:rPr>
      </w:pPr>
      <w:r w:rsidRPr="000B0A35">
        <w:rPr>
          <w:lang w:val="en-US"/>
        </w:rPr>
        <w:tab/>
      </w:r>
      <w:hyperlink r:id="rId8" w:history="1">
        <w:r w:rsidRPr="000B0A35">
          <w:rPr>
            <w:rStyle w:val="Hipervnculo"/>
            <w:lang w:val="en-US"/>
          </w:rPr>
          <w:t>http://transformativestudies.org/content/theory-in-action-the-journal-of-tsi/</w:t>
        </w:r>
      </w:hyperlink>
    </w:p>
    <w:p w14:paraId="1C47C1A8" w14:textId="77777777" w:rsidR="00654388" w:rsidRPr="000B0A35" w:rsidRDefault="00654388">
      <w:pPr>
        <w:rPr>
          <w:lang w:val="en-US"/>
        </w:rPr>
      </w:pPr>
      <w:r w:rsidRPr="000B0A35">
        <w:rPr>
          <w:lang w:val="en-US"/>
        </w:rPr>
        <w:tab/>
        <w:t>2009</w:t>
      </w:r>
    </w:p>
    <w:p w14:paraId="07DD05FA" w14:textId="77777777" w:rsidR="00654388" w:rsidRPr="000B0A35" w:rsidRDefault="00654388">
      <w:pPr>
        <w:ind w:right="58"/>
        <w:rPr>
          <w:lang w:val="en-US"/>
        </w:rPr>
      </w:pPr>
    </w:p>
    <w:p w14:paraId="453B0749" w14:textId="77777777" w:rsidR="00654388" w:rsidRPr="000B0A35" w:rsidRDefault="00654388">
      <w:pPr>
        <w:ind w:right="58"/>
        <w:rPr>
          <w:lang w:val="en-US"/>
        </w:rPr>
      </w:pPr>
    </w:p>
    <w:p w14:paraId="04934F98" w14:textId="2DC363B5" w:rsidR="00654388" w:rsidRPr="000B0A35" w:rsidRDefault="00654388">
      <w:pPr>
        <w:ind w:right="58"/>
        <w:rPr>
          <w:lang w:val="en-US"/>
        </w:rPr>
      </w:pPr>
    </w:p>
    <w:p w14:paraId="3BD4D41F" w14:textId="6EDA7A08" w:rsidR="000B0A35" w:rsidRPr="000B0A35" w:rsidRDefault="000B0A35">
      <w:pPr>
        <w:ind w:right="58"/>
        <w:rPr>
          <w:lang w:val="en-US"/>
        </w:rPr>
      </w:pPr>
    </w:p>
    <w:p w14:paraId="4E887DC4" w14:textId="654DA197" w:rsidR="000B0A35" w:rsidRPr="000B0A35" w:rsidRDefault="000B0A35">
      <w:pPr>
        <w:ind w:right="58"/>
        <w:rPr>
          <w:lang w:val="en-US"/>
        </w:rPr>
      </w:pPr>
    </w:p>
    <w:p w14:paraId="6E3D1271" w14:textId="0C3B75DF" w:rsidR="000B0A35" w:rsidRPr="000B0A35" w:rsidRDefault="000B0A35">
      <w:pPr>
        <w:ind w:right="58"/>
        <w:rPr>
          <w:lang w:val="en-US"/>
        </w:rPr>
      </w:pPr>
      <w:r w:rsidRPr="000B0A35">
        <w:rPr>
          <w:lang w:val="en-US"/>
        </w:rPr>
        <w:t>Series</w:t>
      </w:r>
    </w:p>
    <w:p w14:paraId="6025A016" w14:textId="1E7B4F0D" w:rsidR="000B0A35" w:rsidRPr="000B0A35" w:rsidRDefault="000B0A35">
      <w:pPr>
        <w:ind w:right="58"/>
        <w:rPr>
          <w:lang w:val="en-US"/>
        </w:rPr>
      </w:pPr>
    </w:p>
    <w:p w14:paraId="7B945E24" w14:textId="05EC82AB" w:rsidR="000B0A35" w:rsidRPr="000B0A35" w:rsidRDefault="000B0A35">
      <w:pPr>
        <w:ind w:right="58"/>
        <w:rPr>
          <w:lang w:val="en-US"/>
        </w:rPr>
      </w:pPr>
    </w:p>
    <w:p w14:paraId="68787EFA" w14:textId="56CA0FB7" w:rsidR="000B0A35" w:rsidRPr="007436CE" w:rsidRDefault="000B0A35" w:rsidP="000B0A35">
      <w:pPr>
        <w:rPr>
          <w:szCs w:val="28"/>
          <w:lang w:val="en-US"/>
        </w:rPr>
      </w:pPr>
      <w:r w:rsidRPr="007436CE">
        <w:rPr>
          <w:i/>
          <w:szCs w:val="28"/>
          <w:lang w:val="en-US"/>
        </w:rPr>
        <w:t>Proceedings of the XVII International Research-to-Practice Conference dedicated to the memory of M.I. Kovalyov (ICK 2020).</w:t>
      </w:r>
      <w:r w:rsidRPr="007436CE">
        <w:rPr>
          <w:szCs w:val="28"/>
          <w:lang w:val="en-US"/>
        </w:rPr>
        <w:t xml:space="preserve"> (</w:t>
      </w:r>
      <w:hyperlink r:id="rId9" w:history="1">
        <w:r w:rsidRPr="007436CE">
          <w:rPr>
            <w:rStyle w:val="Hipervnculo"/>
            <w:szCs w:val="28"/>
            <w:lang w:val="en-US"/>
          </w:rPr>
          <w:t>Advances in Social Science, Education and Humanities Research</w:t>
        </w:r>
      </w:hyperlink>
      <w:r w:rsidRPr="007436CE">
        <w:rPr>
          <w:szCs w:val="28"/>
          <w:lang w:val="en-US"/>
        </w:rPr>
        <w:t xml:space="preserve"> series</w:t>
      </w:r>
      <w:r>
        <w:rPr>
          <w:szCs w:val="28"/>
          <w:lang w:val="en-US"/>
        </w:rPr>
        <w:t>, 420</w:t>
      </w:r>
      <w:r w:rsidRPr="007436CE">
        <w:rPr>
          <w:szCs w:val="28"/>
          <w:lang w:val="en-US"/>
        </w:rPr>
        <w:t>). Atlantis Press, online 20 March 2020</w:t>
      </w:r>
      <w:r>
        <w:rPr>
          <w:szCs w:val="28"/>
          <w:lang w:val="en-US"/>
        </w:rPr>
        <w:t>.</w:t>
      </w:r>
      <w:r w:rsidRPr="007436CE">
        <w:rPr>
          <w:szCs w:val="28"/>
          <w:lang w:val="en-US"/>
        </w:rPr>
        <w:t>*</w:t>
      </w:r>
    </w:p>
    <w:p w14:paraId="71AC2CAF" w14:textId="77777777" w:rsidR="000B0A35" w:rsidRPr="007436CE" w:rsidRDefault="000B0A35" w:rsidP="000B0A35">
      <w:pPr>
        <w:rPr>
          <w:szCs w:val="28"/>
          <w:lang w:val="en-US"/>
        </w:rPr>
      </w:pPr>
      <w:r w:rsidRPr="007436CE">
        <w:rPr>
          <w:szCs w:val="28"/>
          <w:lang w:val="en-US"/>
        </w:rPr>
        <w:tab/>
      </w:r>
      <w:hyperlink r:id="rId10" w:history="1">
        <w:r w:rsidRPr="007436CE">
          <w:rPr>
            <w:rStyle w:val="Hipervnculo"/>
            <w:szCs w:val="28"/>
            <w:lang w:val="en-US"/>
          </w:rPr>
          <w:t>https://doi.org/10.2991/assehr.k.200321.083</w:t>
        </w:r>
      </w:hyperlink>
    </w:p>
    <w:p w14:paraId="753B3D0B" w14:textId="77777777" w:rsidR="000B0A35" w:rsidRPr="007436CE" w:rsidRDefault="000B0A35" w:rsidP="000B0A35">
      <w:pPr>
        <w:rPr>
          <w:szCs w:val="28"/>
          <w:lang w:val="en-US"/>
        </w:rPr>
      </w:pPr>
      <w:r w:rsidRPr="007436CE">
        <w:rPr>
          <w:szCs w:val="28"/>
          <w:lang w:val="en-US"/>
        </w:rPr>
        <w:tab/>
      </w:r>
      <w:hyperlink r:id="rId11" w:history="1">
        <w:r w:rsidRPr="007436CE">
          <w:rPr>
            <w:rStyle w:val="Hipervnculo"/>
            <w:szCs w:val="28"/>
            <w:lang w:val="en-US"/>
          </w:rPr>
          <w:t>https://www.atlantis-press.com/proceedings/ick-20/125937296</w:t>
        </w:r>
      </w:hyperlink>
    </w:p>
    <w:p w14:paraId="7CA1B86B" w14:textId="77777777" w:rsidR="000B0A35" w:rsidRDefault="000B0A35" w:rsidP="000B0A35">
      <w:pPr>
        <w:rPr>
          <w:szCs w:val="28"/>
        </w:rPr>
      </w:pPr>
      <w:r w:rsidRPr="007436CE">
        <w:rPr>
          <w:szCs w:val="28"/>
          <w:lang w:val="en-US"/>
        </w:rPr>
        <w:tab/>
      </w:r>
      <w:r w:rsidRPr="000171AC">
        <w:rPr>
          <w:szCs w:val="28"/>
        </w:rPr>
        <w:t>2020</w:t>
      </w:r>
    </w:p>
    <w:p w14:paraId="5D5D89B3" w14:textId="643285E8" w:rsidR="000B0A35" w:rsidRDefault="000B0A35">
      <w:pPr>
        <w:ind w:right="58"/>
      </w:pPr>
    </w:p>
    <w:p w14:paraId="0147F4AB" w14:textId="4082005D" w:rsidR="000B0A35" w:rsidRDefault="000B0A35">
      <w:pPr>
        <w:ind w:right="58"/>
      </w:pPr>
    </w:p>
    <w:p w14:paraId="5654CB1F" w14:textId="0E0159AD" w:rsidR="000B0A35" w:rsidRDefault="000B0A35">
      <w:pPr>
        <w:ind w:right="58"/>
      </w:pPr>
    </w:p>
    <w:p w14:paraId="64DA0D86" w14:textId="77777777" w:rsidR="000B0A35" w:rsidRDefault="000B0A35">
      <w:pPr>
        <w:ind w:right="58"/>
      </w:pPr>
    </w:p>
    <w:p w14:paraId="2261260E" w14:textId="45F261D5" w:rsidR="00654388" w:rsidRDefault="006D62BD">
      <w:pPr>
        <w:ind w:right="58"/>
      </w:pPr>
      <w:r>
        <w:t>Video</w:t>
      </w:r>
    </w:p>
    <w:p w14:paraId="5D311C9E" w14:textId="77777777" w:rsidR="006D62BD" w:rsidRDefault="006D62BD">
      <w:pPr>
        <w:ind w:right="58"/>
      </w:pPr>
    </w:p>
    <w:p w14:paraId="33E8051C" w14:textId="77777777" w:rsidR="006D62BD" w:rsidRDefault="006D62BD">
      <w:pPr>
        <w:ind w:right="58"/>
      </w:pPr>
    </w:p>
    <w:p w14:paraId="708156E1" w14:textId="77777777" w:rsidR="006D62BD" w:rsidRPr="008F182A" w:rsidRDefault="006D62BD" w:rsidP="006D62BD">
      <w:pPr>
        <w:rPr>
          <w:lang w:val="en-US"/>
        </w:rPr>
      </w:pPr>
      <w:r w:rsidRPr="006D62BD">
        <w:rPr>
          <w:lang w:val="es-ES"/>
        </w:rPr>
        <w:t xml:space="preserve">Alarcón Díaz, Daniel. </w:t>
      </w:r>
      <w:r>
        <w:t xml:space="preserve">"La 'sociología en general' y la sociología de la religión." </w:t>
      </w:r>
      <w:r w:rsidRPr="008F182A">
        <w:rPr>
          <w:lang w:val="en-US"/>
        </w:rPr>
        <w:t xml:space="preserve">Video lecture. </w:t>
      </w:r>
      <w:r w:rsidRPr="008F182A">
        <w:rPr>
          <w:i/>
          <w:iCs/>
          <w:lang w:val="en-US"/>
        </w:rPr>
        <w:t>YouTu</w:t>
      </w:r>
      <w:r>
        <w:rPr>
          <w:i/>
          <w:iCs/>
          <w:lang w:val="en-US"/>
        </w:rPr>
        <w:t>be (fgbuenotv)</w:t>
      </w:r>
      <w:r>
        <w:rPr>
          <w:lang w:val="en-US"/>
        </w:rPr>
        <w:t xml:space="preserve"> 30 Oct. 2023.* (Durkheim; Institutions; Social phenomena, social structures, functionalism, Norms, Social engineering, Method and theory, praxis, roles and group dynamics, social relationships, Anthropology)</w:t>
      </w:r>
    </w:p>
    <w:p w14:paraId="2CEEF677" w14:textId="77777777" w:rsidR="006D62BD" w:rsidRPr="008F182A" w:rsidRDefault="006D62BD" w:rsidP="006D62BD">
      <w:pPr>
        <w:ind w:hanging="1"/>
        <w:rPr>
          <w:color w:val="1D9BF0"/>
          <w:lang w:val="en-US"/>
        </w:rPr>
      </w:pPr>
      <w:hyperlink r:id="rId12" w:history="1">
        <w:r w:rsidRPr="008F182A">
          <w:rPr>
            <w:rStyle w:val="Hipervnculo"/>
            <w:lang w:val="en-US"/>
          </w:rPr>
          <w:t>https://youtu.be/8KPv_J943Zw</w:t>
        </w:r>
      </w:hyperlink>
    </w:p>
    <w:p w14:paraId="66720F51" w14:textId="77777777" w:rsidR="006D62BD" w:rsidRDefault="006D62BD" w:rsidP="006D62BD">
      <w:pPr>
        <w:rPr>
          <w:lang w:val="en-US"/>
        </w:rPr>
      </w:pPr>
      <w:r w:rsidRPr="008F182A">
        <w:rPr>
          <w:lang w:val="en-US"/>
        </w:rPr>
        <w:tab/>
      </w:r>
      <w:r>
        <w:rPr>
          <w:lang w:val="en-US"/>
        </w:rPr>
        <w:t>2023</w:t>
      </w:r>
    </w:p>
    <w:p w14:paraId="3F1A56D1" w14:textId="77777777" w:rsidR="006D62BD" w:rsidRPr="006D62BD" w:rsidRDefault="006D62BD">
      <w:pPr>
        <w:ind w:right="58"/>
        <w:rPr>
          <w:lang w:val="en-US"/>
        </w:rPr>
      </w:pPr>
    </w:p>
    <w:p w14:paraId="48CC7576" w14:textId="77777777" w:rsidR="006D62BD" w:rsidRPr="006D62BD" w:rsidRDefault="006D62BD">
      <w:pPr>
        <w:ind w:right="58"/>
        <w:rPr>
          <w:lang w:val="en-US"/>
        </w:rPr>
      </w:pPr>
    </w:p>
    <w:p w14:paraId="2E3D6AE2" w14:textId="77777777" w:rsidR="006D62BD" w:rsidRPr="006D62BD" w:rsidRDefault="006D62BD">
      <w:pPr>
        <w:ind w:right="58"/>
        <w:rPr>
          <w:lang w:val="en-US"/>
        </w:rPr>
      </w:pPr>
    </w:p>
    <w:p w14:paraId="03FDA488" w14:textId="77777777" w:rsidR="00654388" w:rsidRPr="006D62BD" w:rsidRDefault="00654388">
      <w:pPr>
        <w:rPr>
          <w:lang w:val="en-US"/>
        </w:rPr>
      </w:pPr>
    </w:p>
    <w:p w14:paraId="349DA6C9" w14:textId="77777777" w:rsidR="00654388" w:rsidRPr="006D62BD" w:rsidRDefault="00654388">
      <w:pPr>
        <w:rPr>
          <w:lang w:val="en-US"/>
        </w:rPr>
      </w:pPr>
    </w:p>
    <w:p w14:paraId="1F143B66" w14:textId="77777777" w:rsidR="00654388" w:rsidRDefault="00654388">
      <w:r>
        <w:t>See also Theory, Action.</w:t>
      </w:r>
    </w:p>
    <w:p w14:paraId="66376B61" w14:textId="77777777" w:rsidR="00654388" w:rsidRDefault="00654388"/>
    <w:p w14:paraId="771F5255" w14:textId="77777777" w:rsidR="00654388" w:rsidRDefault="00654388"/>
    <w:sectPr w:rsidR="00654388" w:rsidSect="00377E6E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7D86"/>
    <w:rsid w:val="000B0A35"/>
    <w:rsid w:val="002917B4"/>
    <w:rsid w:val="003633F9"/>
    <w:rsid w:val="00377E6E"/>
    <w:rsid w:val="00536E39"/>
    <w:rsid w:val="00581C58"/>
    <w:rsid w:val="00654388"/>
    <w:rsid w:val="006C7D86"/>
    <w:rsid w:val="006D62BD"/>
    <w:rsid w:val="006E0FC7"/>
    <w:rsid w:val="007A7B3C"/>
    <w:rsid w:val="00B22CCC"/>
    <w:rsid w:val="00D6408A"/>
    <w:rsid w:val="00D81812"/>
    <w:rsid w:val="00F11A11"/>
    <w:rsid w:val="00F9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BC3F4EE"/>
  <w14:defaultImageDpi w14:val="300"/>
  <w15:docId w15:val="{BA9AE395-60D9-4C47-9D9D-EA9A2A4BC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BB39D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6C7D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formativestudies.org/content/theory-in-action-the-journal-of-tsi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evsu.ru/nauka/pechat-izdaniya/item/9676-df" TargetMode="External"/><Relationship Id="rId12" Type="http://schemas.openxmlformats.org/officeDocument/2006/relationships/hyperlink" Target="https://youtu.be/8KPv_J943Z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logs.scientificamerican.com/observations/spine-tuning-finding-physical-evidence-of-how-practice-rewires-the-brain/" TargetMode="External"/><Relationship Id="rId11" Type="http://schemas.openxmlformats.org/officeDocument/2006/relationships/hyperlink" Target="https://www.atlantis-press.com/proceedings/ick-20/125937296" TargetMode="External"/><Relationship Id="rId5" Type="http://schemas.openxmlformats.org/officeDocument/2006/relationships/hyperlink" Target="http://garciala.blogia.com/2007/021609-teoria-y-practica.php" TargetMode="External"/><Relationship Id="rId10" Type="http://schemas.openxmlformats.org/officeDocument/2006/relationships/hyperlink" Target="https://dx.doi.org/10.2991/assehr.k.200321.083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atlantis-press.com/proceedings/series/asseh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992</Words>
  <Characters>7206</Characters>
  <Application>Microsoft Office Word</Application>
  <DocSecurity>0</DocSecurity>
  <Lines>60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8182</CharactersWithSpaces>
  <SharedDoc>false</SharedDoc>
  <HLinks>
    <vt:vector size="18" baseType="variant">
      <vt:variant>
        <vt:i4>6094972</vt:i4>
      </vt:variant>
      <vt:variant>
        <vt:i4>6</vt:i4>
      </vt:variant>
      <vt:variant>
        <vt:i4>0</vt:i4>
      </vt:variant>
      <vt:variant>
        <vt:i4>5</vt:i4>
      </vt:variant>
      <vt:variant>
        <vt:lpwstr>http://transformativestudies.org/content/theory-in-action-the-journal-of-tsi/</vt:lpwstr>
      </vt:variant>
      <vt:variant>
        <vt:lpwstr/>
      </vt:variant>
      <vt:variant>
        <vt:i4>655445</vt:i4>
      </vt:variant>
      <vt:variant>
        <vt:i4>3</vt:i4>
      </vt:variant>
      <vt:variant>
        <vt:i4>0</vt:i4>
      </vt:variant>
      <vt:variant>
        <vt:i4>5</vt:i4>
      </vt:variant>
      <vt:variant>
        <vt:lpwstr>http://garciala.blogia.com/2007/021609-teoria-y-practica.php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9</cp:revision>
  <dcterms:created xsi:type="dcterms:W3CDTF">2017-08-19T21:21:00Z</dcterms:created>
  <dcterms:modified xsi:type="dcterms:W3CDTF">2023-11-02T17:27:00Z</dcterms:modified>
</cp:coreProperties>
</file>