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17B5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D17B59" w:rsidRDefault="00D17B59" w:rsidP="00297596">
      <w:pPr>
        <w:ind w:left="709" w:hanging="709"/>
        <w:rPr>
          <w:b/>
          <w:smallCaps/>
          <w:sz w:val="36"/>
          <w:szCs w:val="36"/>
          <w:lang w:val="es-ES"/>
        </w:rPr>
      </w:pPr>
      <w:r w:rsidRPr="00D17B59">
        <w:rPr>
          <w:b/>
          <w:smallCaps/>
          <w:sz w:val="36"/>
          <w:szCs w:val="36"/>
          <w:lang w:val="es-ES"/>
        </w:rPr>
        <w:t>AEP (Asociación Española de Pediatría)</w:t>
      </w:r>
    </w:p>
    <w:p w:rsidR="0012293B" w:rsidRPr="00D17B59" w:rsidRDefault="0012293B" w:rsidP="00DF3584">
      <w:pPr>
        <w:ind w:left="0" w:firstLine="0"/>
        <w:rPr>
          <w:sz w:val="24"/>
          <w:szCs w:val="24"/>
          <w:lang w:val="es-ES"/>
        </w:rPr>
      </w:pPr>
    </w:p>
    <w:p w:rsidR="0019683A" w:rsidRPr="00D17B59" w:rsidRDefault="0019683A" w:rsidP="00DF3584">
      <w:pPr>
        <w:ind w:left="0" w:firstLine="0"/>
        <w:rPr>
          <w:b/>
          <w:szCs w:val="28"/>
          <w:lang w:val="es-ES"/>
        </w:rPr>
      </w:pPr>
    </w:p>
    <w:p w:rsidR="004C5DC8" w:rsidRPr="00887588" w:rsidRDefault="00D17B59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D17B59" w:rsidRPr="00D17B59" w:rsidRDefault="00D17B59" w:rsidP="00D17B59">
      <w:pPr>
        <w:rPr>
          <w:szCs w:val="28"/>
          <w:lang w:val="en-US"/>
        </w:rPr>
      </w:pPr>
      <w:r w:rsidRPr="00270DAD">
        <w:rPr>
          <w:szCs w:val="28"/>
        </w:rPr>
        <w:t>AEP</w:t>
      </w:r>
      <w:r>
        <w:rPr>
          <w:szCs w:val="28"/>
        </w:rPr>
        <w:t xml:space="preserve"> (Asociación Española de Pediatría)</w:t>
      </w:r>
      <w:r w:rsidRPr="00270DAD">
        <w:rPr>
          <w:szCs w:val="28"/>
        </w:rPr>
        <w:t>. "Vacunación de la grip</w:t>
      </w:r>
      <w:r>
        <w:rPr>
          <w:szCs w:val="28"/>
        </w:rPr>
        <w:t>e</w:t>
      </w:r>
      <w:r w:rsidRPr="00270DAD">
        <w:rPr>
          <w:szCs w:val="28"/>
        </w:rPr>
        <w:t>, Pol</w:t>
      </w:r>
      <w:r>
        <w:rPr>
          <w:szCs w:val="28"/>
        </w:rPr>
        <w:t xml:space="preserve">isorbato-80 y riesgo de Covid-19." </w:t>
      </w:r>
      <w:r w:rsidRPr="00D17B59">
        <w:rPr>
          <w:i/>
          <w:szCs w:val="28"/>
          <w:lang w:val="en-US"/>
        </w:rPr>
        <w:t>AEP</w:t>
      </w:r>
      <w:r w:rsidRPr="00D17B59">
        <w:rPr>
          <w:szCs w:val="28"/>
          <w:lang w:val="en-US"/>
        </w:rPr>
        <w:t xml:space="preserve"> 8 July 2020.*</w:t>
      </w:r>
    </w:p>
    <w:p w:rsidR="00D17B59" w:rsidRDefault="00D17B59" w:rsidP="00D17B59">
      <w:pPr>
        <w:rPr>
          <w:szCs w:val="28"/>
          <w:lang w:val="en-US"/>
        </w:rPr>
      </w:pPr>
      <w:r w:rsidRPr="00D17B59">
        <w:rPr>
          <w:szCs w:val="28"/>
          <w:lang w:val="en-US"/>
        </w:rPr>
        <w:tab/>
      </w:r>
      <w:hyperlink r:id="rId6" w:history="1">
        <w:r w:rsidRPr="00AD648E">
          <w:rPr>
            <w:rStyle w:val="Hipervnculo"/>
            <w:szCs w:val="28"/>
            <w:lang w:val="en-US"/>
          </w:rPr>
          <w:t>https://vacunasaep.org/profesionales/noticias/vacunacion-de-la-gripe-polisorbato-80-y-riesgo-de-covid-19</w:t>
        </w:r>
      </w:hyperlink>
    </w:p>
    <w:p w:rsidR="00D17B59" w:rsidRPr="00270DAD" w:rsidRDefault="00D17B59" w:rsidP="00D17B59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59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BC75B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cunasaep.org/profesionales/noticias/vacunacion-de-la-gripe-polisorbato-80-y-riesgo-de-covid-19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2021-11-08T06:06:00Z</dcterms:created>
  <dcterms:modified xsi:type="dcterms:W3CDTF">2021-11-08T06:06:00Z</dcterms:modified>
</cp:coreProperties>
</file>