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A116C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Actas AHLM (proceedings series)</w:t>
      </w:r>
    </w:p>
    <w:p w:rsidR="00C454AC" w:rsidRDefault="00C454AC"/>
    <w:p w:rsidR="00C454AC" w:rsidRDefault="00C454AC"/>
    <w:p w:rsidR="00C454AC" w:rsidRPr="00FE62FF" w:rsidRDefault="00A116C9">
      <w:pPr>
        <w:rPr>
          <w:b/>
        </w:rPr>
      </w:pPr>
      <w:r>
        <w:rPr>
          <w:b/>
        </w:rPr>
        <w:t>Vol 1 (1988)</w:t>
      </w:r>
    </w:p>
    <w:p w:rsidR="00C454AC" w:rsidRDefault="00C454AC"/>
    <w:p w:rsidR="00A116C9" w:rsidRDefault="00A116C9" w:rsidP="00A116C9">
      <w:pPr>
        <w:tabs>
          <w:tab w:val="left" w:pos="6307"/>
        </w:tabs>
      </w:pPr>
      <w:r>
        <w:t xml:space="preserve">Beltrán Llavador, Rafael. "Crónicas y biografías: El canciller Ayala, </w:t>
      </w:r>
      <w:r>
        <w:rPr>
          <w:i/>
        </w:rPr>
        <w:t>El Victorial</w:t>
      </w:r>
      <w:r>
        <w:t xml:space="preserve"> y la </w:t>
      </w:r>
      <w:r>
        <w:rPr>
          <w:i/>
        </w:rPr>
        <w:t xml:space="preserve">Crónica de Juan II." </w:t>
      </w:r>
      <w:r>
        <w:t xml:space="preserve">From Beltrán Llavador, "De la crónica oficial a la biografía heroica: algunos episodios de López de Ayala y Alvar García de Santa María y su versión en </w:t>
      </w:r>
      <w:r>
        <w:rPr>
          <w:i/>
        </w:rPr>
        <w:t>El Victorial." Actas I AHLM,</w:t>
      </w:r>
      <w:r>
        <w:t xml:space="preserve"> 1988.</w:t>
      </w:r>
      <w:r>
        <w:t xml:space="preserve"> </w:t>
      </w:r>
      <w:r>
        <w:t>177-85. (Gutierre Díaz de Games).</w:t>
      </w:r>
    </w:p>
    <w:p w:rsidR="00A116C9" w:rsidRDefault="00A116C9" w:rsidP="00A116C9">
      <w:pPr>
        <w:tabs>
          <w:tab w:val="left" w:pos="6307"/>
        </w:tabs>
      </w:pPr>
      <w:r>
        <w:t xml:space="preserve">_____. "Crónicas y biografías: El canciller </w:t>
      </w:r>
      <w:bookmarkStart w:id="2" w:name="_GoBack"/>
      <w:bookmarkEnd w:id="2"/>
      <w:r>
        <w:t xml:space="preserve">Ayala, </w:t>
      </w:r>
      <w:r>
        <w:rPr>
          <w:i/>
        </w:rPr>
        <w:t>El Victorial</w:t>
      </w:r>
      <w:r>
        <w:t xml:space="preserve"> y la </w:t>
      </w:r>
      <w:r>
        <w:rPr>
          <w:i/>
        </w:rPr>
        <w:t xml:space="preserve">Crónica de Juan II." </w:t>
      </w:r>
      <w:r>
        <w:t xml:space="preserve">From Beltrán Llavador, "De la crónica oficial a la biografía heroica: algunos episodios de López de Ayala y Alvar García de Santa María y su versión en </w:t>
      </w:r>
      <w:r>
        <w:rPr>
          <w:i/>
        </w:rPr>
        <w:t>El Victorial", Actas I AHLM,</w:t>
      </w:r>
      <w:r>
        <w:t xml:space="preserve"> 1988, 177-85, and "Convergencia y divergencias en la narrativa cronística de la Guerra de Granada: La campaña de Setenil (1407)," </w:t>
      </w:r>
      <w:r>
        <w:rPr>
          <w:i/>
        </w:rPr>
        <w:t>BBMP</w:t>
      </w:r>
      <w:r>
        <w:t xml:space="preserve"> 46 (1990): 5-45.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338-42.* (Gutierre Díaz de Games, Alvar García).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A116C9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Macintosh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1319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2016-04-07T21:46:00Z</dcterms:created>
  <dcterms:modified xsi:type="dcterms:W3CDTF">2016-04-07T21:46:00Z</dcterms:modified>
</cp:coreProperties>
</file>