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7AC2B86" w:rsidR="00611C6A" w:rsidRPr="0012306F" w:rsidRDefault="004E784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American Journal of Law and Medicine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2160674" w:rsidR="00A932ED" w:rsidRDefault="004E784E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(2002)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7E21A9D1" w14:textId="77777777" w:rsidR="004E784E" w:rsidRDefault="004E784E" w:rsidP="004E784E">
      <w:pPr>
        <w:rPr>
          <w:lang w:val="en-US"/>
        </w:rPr>
      </w:pPr>
      <w:r>
        <w:rPr>
          <w:lang w:val="en-US"/>
        </w:rPr>
        <w:t xml:space="preserve">Annas, G., L. Andrews, and R. Isasi. "Protecting the Endangered Human: Toward an International Treaty Prohibiting Cloning and Inheritable Alterations." </w:t>
      </w:r>
      <w:r>
        <w:rPr>
          <w:i/>
          <w:lang w:val="en-US"/>
        </w:rPr>
        <w:t>American Journal of Law and Medicine</w:t>
      </w:r>
      <w:r>
        <w:rPr>
          <w:lang w:val="en-US"/>
        </w:rPr>
        <w:t xml:space="preserve"> 28.2-3 (2002): 151-78.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84E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2023-02-01T09:40:00Z</dcterms:created>
  <dcterms:modified xsi:type="dcterms:W3CDTF">2023-02-01T09:40:00Z</dcterms:modified>
</cp:coreProperties>
</file>