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FB53CB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FB53C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Clarín</w:t>
      </w:r>
      <w:r>
        <w:rPr>
          <w:rFonts w:ascii="Times" w:hAnsi="Times"/>
          <w:smallCaps/>
          <w:sz w:val="36"/>
        </w:rPr>
        <w:tab/>
        <w:t>(Newspaper)</w:t>
      </w:r>
    </w:p>
    <w:p w:rsidR="00C454AC" w:rsidRDefault="00C454AC"/>
    <w:p w:rsidR="00C454AC" w:rsidRDefault="00C454AC"/>
    <w:p w:rsidR="00C454AC" w:rsidRPr="00FE62FF" w:rsidRDefault="00FB53CB">
      <w:pPr>
        <w:rPr>
          <w:b/>
        </w:rPr>
      </w:pPr>
      <w:r>
        <w:rPr>
          <w:b/>
        </w:rPr>
        <w:t>(2012)</w:t>
      </w:r>
      <w:bookmarkStart w:id="2" w:name="_GoBack"/>
      <w:bookmarkEnd w:id="2"/>
    </w:p>
    <w:p w:rsidR="00C454AC" w:rsidRDefault="00C454AC"/>
    <w:p w:rsidR="00FB53CB" w:rsidRPr="007B24B4" w:rsidRDefault="00FB53CB" w:rsidP="00FB53CB">
      <w:r>
        <w:t xml:space="preserve">"Desarmar la casa luego que los padres murieron." </w:t>
      </w:r>
      <w:r>
        <w:rPr>
          <w:i/>
        </w:rPr>
        <w:t>Clarín</w:t>
      </w:r>
      <w:r>
        <w:t xml:space="preserve"> 25 Aug. 2012.*</w:t>
      </w:r>
    </w:p>
    <w:p w:rsidR="00FB53CB" w:rsidRDefault="00FB53CB" w:rsidP="00FB53CB">
      <w:r>
        <w:tab/>
      </w:r>
      <w:hyperlink r:id="rId6" w:history="1">
        <w:r w:rsidRPr="00F35836">
          <w:rPr>
            <w:rStyle w:val="Hyperlink"/>
          </w:rPr>
          <w:t>https://www.clarin.com/sociedad/Desarmar-casa-luego-padres-murieron_0_HkCO9vg2P7x.html</w:t>
        </w:r>
      </w:hyperlink>
    </w:p>
    <w:p w:rsidR="00FB53CB" w:rsidRDefault="00FB53CB" w:rsidP="00FB53CB">
      <w:r>
        <w:tab/>
        <w:t>2018</w:t>
      </w:r>
    </w:p>
    <w:p w:rsidR="00FB53CB" w:rsidRDefault="00FB53CB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FB53CB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clarin.com/sociedad/Desarmar-casa-luego-padres-murieron_0_HkCO9vg2P7x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607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2018-06-27T07:25:00Z</dcterms:created>
  <dcterms:modified xsi:type="dcterms:W3CDTF">2018-06-27T07:25:00Z</dcterms:modified>
</cp:coreProperties>
</file>