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D6DE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Dante Studies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D6DEB" w:rsidRDefault="007D6DEB" w:rsidP="007D6DEB">
      <w:r>
        <w:t>Freccero, John. "Casella's Song (</w:t>
      </w:r>
      <w:r>
        <w:rPr>
          <w:i/>
        </w:rPr>
        <w:t xml:space="preserve">Purg. </w:t>
      </w:r>
      <w:r>
        <w:t xml:space="preserve">ii.112)." </w:t>
      </w:r>
      <w:r>
        <w:rPr>
          <w:i/>
        </w:rPr>
        <w:t>Dante Studies</w:t>
      </w:r>
      <w:r>
        <w:t xml:space="preserve"> 91 (1973): 73-80.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D6DE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2016-07-22T20:04:00Z</dcterms:created>
  <dcterms:modified xsi:type="dcterms:W3CDTF">2016-07-22T20:04:00Z</dcterms:modified>
</cp:coreProperties>
</file>