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E2F" w:rsidRPr="00213AF0" w:rsidRDefault="00C46E2F" w:rsidP="00C46E2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C46E2F" w:rsidRDefault="00C46E2F" w:rsidP="00C46E2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C46E2F" w:rsidRPr="006575BC" w:rsidRDefault="00C46E2F" w:rsidP="00C46E2F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:rsidR="00C46E2F" w:rsidRPr="00095625" w:rsidRDefault="00C46E2F" w:rsidP="00C46E2F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:rsidR="00C46E2F" w:rsidRPr="00AD20C3" w:rsidRDefault="00C46E2F" w:rsidP="00C46E2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D20C3">
        <w:rPr>
          <w:sz w:val="24"/>
          <w:lang w:val="en-US"/>
        </w:rPr>
        <w:t>(University of Zaragoza, Spain)</w:t>
      </w:r>
    </w:p>
    <w:p w:rsidR="00C46E2F" w:rsidRPr="00AD20C3" w:rsidRDefault="00C46E2F" w:rsidP="00C46E2F">
      <w:pPr>
        <w:jc w:val="center"/>
        <w:rPr>
          <w:lang w:val="en-US"/>
        </w:rPr>
      </w:pPr>
    </w:p>
    <w:bookmarkEnd w:id="0"/>
    <w:bookmarkEnd w:id="1"/>
    <w:p w:rsidR="00C46E2F" w:rsidRPr="00AD20C3" w:rsidRDefault="00C46E2F" w:rsidP="00C46E2F">
      <w:pPr>
        <w:ind w:left="0" w:firstLine="0"/>
        <w:jc w:val="center"/>
        <w:rPr>
          <w:color w:val="000000"/>
          <w:lang w:val="en-US"/>
        </w:rPr>
      </w:pPr>
    </w:p>
    <w:p w:rsidR="000E21C9" w:rsidRPr="00C46E2F" w:rsidRDefault="00C46E2F" w:rsidP="000E21C9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C46E2F">
        <w:rPr>
          <w:rFonts w:ascii="Times" w:hAnsi="Times"/>
          <w:smallCaps/>
          <w:sz w:val="36"/>
          <w:lang w:val="en-US"/>
        </w:rPr>
        <w:t>Glossa</w:t>
      </w:r>
    </w:p>
    <w:p w:rsidR="000E21C9" w:rsidRPr="00C46E2F" w:rsidRDefault="00C46E2F">
      <w:pPr>
        <w:rPr>
          <w:lang w:val="en-US"/>
        </w:rPr>
      </w:pPr>
    </w:p>
    <w:p w:rsidR="000E21C9" w:rsidRPr="00C46E2F" w:rsidRDefault="00C46E2F">
      <w:pPr>
        <w:rPr>
          <w:lang w:val="en-US"/>
        </w:rPr>
      </w:pPr>
    </w:p>
    <w:p w:rsidR="000E21C9" w:rsidRPr="00C46E2F" w:rsidRDefault="00C46E2F">
      <w:pPr>
        <w:rPr>
          <w:b/>
          <w:lang w:val="en-US"/>
        </w:rPr>
      </w:pPr>
      <w:r w:rsidRPr="00C46E2F">
        <w:rPr>
          <w:b/>
          <w:lang w:val="en-US"/>
        </w:rPr>
        <w:t>Vol. 11 (1977)</w:t>
      </w:r>
    </w:p>
    <w:p w:rsidR="000E21C9" w:rsidRPr="00C46E2F" w:rsidRDefault="00C46E2F">
      <w:pPr>
        <w:rPr>
          <w:b/>
          <w:lang w:val="en-US"/>
        </w:rPr>
      </w:pPr>
    </w:p>
    <w:p w:rsidR="000E21C9" w:rsidRDefault="00C46E2F">
      <w:r w:rsidRPr="00C46E2F">
        <w:rPr>
          <w:lang w:val="en-US"/>
        </w:rPr>
        <w:t xml:space="preserve">Butler, M. C. "Reanalysis of Object as Subject in Middle English Impersonal Constructions." </w:t>
      </w:r>
      <w:r>
        <w:rPr>
          <w:i/>
        </w:rPr>
        <w:t>Glossa</w:t>
      </w:r>
      <w:r>
        <w:t xml:space="preserve"> 11 (1977): 155-70.</w:t>
      </w:r>
    </w:p>
    <w:p w:rsidR="000E21C9" w:rsidRPr="00FE62FF" w:rsidRDefault="00C46E2F">
      <w:pPr>
        <w:rPr>
          <w:b/>
        </w:rPr>
      </w:pPr>
    </w:p>
    <w:p w:rsidR="000E21C9" w:rsidRDefault="00C46E2F"/>
    <w:p w:rsidR="000E21C9" w:rsidRDefault="00C46E2F"/>
    <w:p w:rsidR="000E21C9" w:rsidRDefault="00C46E2F" w:rsidP="000E21C9"/>
    <w:p w:rsidR="000E21C9" w:rsidRDefault="00C46E2F"/>
    <w:sectPr w:rsidR="000E21C9" w:rsidSect="000E21C9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C4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A68F5BC1-637D-F74A-A802-8C47F693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339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2019-09-28T21:25:00Z</dcterms:created>
  <dcterms:modified xsi:type="dcterms:W3CDTF">2019-09-28T21:25:00Z</dcterms:modified>
</cp:coreProperties>
</file>