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24" w:rsidRDefault="00797324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797324" w:rsidRDefault="0079732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797324" w:rsidRDefault="00797324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797324" w:rsidRDefault="00797324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797324" w:rsidRDefault="00797324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797324" w:rsidRDefault="00797324">
      <w:pPr>
        <w:jc w:val="center"/>
      </w:pPr>
    </w:p>
    <w:bookmarkEnd w:id="0"/>
    <w:bookmarkEnd w:id="1"/>
    <w:p w:rsidR="00797324" w:rsidRDefault="00797324">
      <w:pPr>
        <w:jc w:val="center"/>
      </w:pPr>
    </w:p>
    <w:p w:rsidR="00797324" w:rsidRPr="00FE62FF" w:rsidRDefault="00797324" w:rsidP="00797324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Interletras</w:t>
      </w:r>
    </w:p>
    <w:p w:rsidR="00797324" w:rsidRDefault="00797324"/>
    <w:p w:rsidR="00797324" w:rsidRDefault="00797324"/>
    <w:p w:rsidR="00797324" w:rsidRPr="00FE62FF" w:rsidRDefault="00797324">
      <w:pPr>
        <w:rPr>
          <w:b/>
        </w:rPr>
      </w:pPr>
      <w:r>
        <w:rPr>
          <w:b/>
        </w:rPr>
        <w:t>Vol. 1 (1996)</w:t>
      </w:r>
    </w:p>
    <w:p w:rsidR="00797324" w:rsidRDefault="00797324"/>
    <w:p w:rsidR="00797324" w:rsidRDefault="00797324">
      <w:r>
        <w:t xml:space="preserve">Laplana Gil, J. E. "Astrología y literatura: un caso singular de amanecer astrológico en el Siglo de Oro." </w:t>
      </w:r>
      <w:r>
        <w:rPr>
          <w:i/>
        </w:rPr>
        <w:t xml:space="preserve">Interletras </w:t>
      </w:r>
      <w:r>
        <w:t xml:space="preserve">1 (May 1996)*: </w:t>
      </w:r>
    </w:p>
    <w:p w:rsidR="00797324" w:rsidRDefault="00797324">
      <w:pPr>
        <w:ind w:firstLine="0"/>
      </w:pPr>
      <w:hyperlink r:id="rId6" w:history="1">
        <w:r w:rsidRPr="0028504D">
          <w:rPr>
            <w:rStyle w:val="Hyperlink"/>
          </w:rPr>
          <w:t>http://fyl.unizar.es/GCORONA/critica.ht</w:t>
        </w:r>
        <w:r w:rsidRPr="0028504D">
          <w:rPr>
            <w:rStyle w:val="Hyperlink"/>
          </w:rPr>
          <w:t>m</w:t>
        </w:r>
      </w:hyperlink>
      <w:r>
        <w:t xml:space="preserve"> DISCONTINUED</w:t>
      </w:r>
    </w:p>
    <w:p w:rsidR="00F44AE5" w:rsidRDefault="00F44AE5" w:rsidP="00F44AE5">
      <w:r>
        <w:t xml:space="preserve">Pellicer, Rosa. "La mujer como flor: un tópico en la novela hispanoamericana de fin de siglo." </w:t>
      </w:r>
      <w:r>
        <w:rPr>
          <w:i/>
        </w:rPr>
        <w:t xml:space="preserve">Interletras </w:t>
      </w:r>
      <w:r>
        <w:t xml:space="preserve">1 (May 1996): </w:t>
      </w:r>
    </w:p>
    <w:p w:rsidR="00F44AE5" w:rsidRDefault="00F44AE5" w:rsidP="00F44AE5">
      <w:r>
        <w:tab/>
      </w:r>
      <w:hyperlink r:id="rId7" w:history="1">
        <w:r w:rsidRPr="00BC3900">
          <w:rPr>
            <w:rStyle w:val="Hyperlink"/>
          </w:rPr>
          <w:t>http://fyl.unizar.es/GCORONA/critica.htm</w:t>
        </w:r>
      </w:hyperlink>
      <w:r>
        <w:t xml:space="preserve"> </w:t>
      </w:r>
    </w:p>
    <w:p w:rsidR="00F44AE5" w:rsidRDefault="00F44AE5" w:rsidP="00F44AE5">
      <w:r>
        <w:tab/>
        <w:t>DISCONTINUED</w:t>
      </w:r>
    </w:p>
    <w:p w:rsidR="00797324" w:rsidRDefault="00797324">
      <w:r>
        <w:t xml:space="preserve">Sánchez Ibáñez, José Angel. "Sobre la poesía de Antonio Martínez Sarrión..." </w:t>
      </w:r>
      <w:r>
        <w:rPr>
          <w:i/>
        </w:rPr>
        <w:t xml:space="preserve">Interletras </w:t>
      </w:r>
      <w:r>
        <w:t xml:space="preserve">1 (May 1996): </w:t>
      </w:r>
      <w:hyperlink r:id="rId8" w:history="1">
        <w:r w:rsidRPr="006E152E">
          <w:rPr>
            <w:rStyle w:val="Hyperlink"/>
          </w:rPr>
          <w:t>http://fyl.unizar.es/GCORONA/critica.htm</w:t>
        </w:r>
      </w:hyperlink>
      <w:r>
        <w:t xml:space="preserve"> DISCONTINUED</w:t>
      </w:r>
    </w:p>
    <w:p w:rsidR="00797324" w:rsidRDefault="00797324">
      <w:r>
        <w:t xml:space="preserve">Serrano Asenjo, J. Enrique. "La </w:t>
      </w:r>
      <w:r>
        <w:rPr>
          <w:i/>
        </w:rPr>
        <w:t xml:space="preserve">Egloga de los dos rascacielos: </w:t>
      </w:r>
      <w:r>
        <w:t xml:space="preserve">Corazones cerrados por reformas." (Luis García Montero). </w:t>
      </w:r>
      <w:r>
        <w:rPr>
          <w:i/>
        </w:rPr>
        <w:t xml:space="preserve">Interletras </w:t>
      </w:r>
      <w:r>
        <w:t>1 (May 1996):</w:t>
      </w:r>
    </w:p>
    <w:p w:rsidR="00797324" w:rsidRDefault="00797324">
      <w:r>
        <w:tab/>
      </w:r>
      <w:hyperlink r:id="rId9" w:history="1">
        <w:r w:rsidRPr="00A3018A">
          <w:rPr>
            <w:rStyle w:val="Hyperlink"/>
          </w:rPr>
          <w:t>http://fyl.unizar.es/GCORONA/critica.htm</w:t>
        </w:r>
      </w:hyperlink>
    </w:p>
    <w:p w:rsidR="00797324" w:rsidRDefault="00797324">
      <w:r>
        <w:tab/>
        <w:t>2008</w:t>
      </w:r>
    </w:p>
    <w:p w:rsidR="00797324" w:rsidRDefault="00797324" w:rsidP="00797324"/>
    <w:p w:rsidR="00797324" w:rsidRDefault="00797324" w:rsidP="00797324">
      <w:pPr>
        <w:rPr>
          <w:b/>
        </w:rPr>
      </w:pPr>
      <w:r>
        <w:rPr>
          <w:b/>
        </w:rPr>
        <w:t>Vol. 2 (1996)</w:t>
      </w:r>
    </w:p>
    <w:p w:rsidR="00797324" w:rsidRDefault="00797324" w:rsidP="00797324">
      <w:pPr>
        <w:rPr>
          <w:b/>
        </w:rPr>
      </w:pPr>
    </w:p>
    <w:p w:rsidR="00F64798" w:rsidRDefault="00F64798" w:rsidP="00F64798">
      <w:r>
        <w:t xml:space="preserve">Cacho Blecua, J. M. "Del </w:t>
      </w:r>
      <w:r>
        <w:rPr>
          <w:i/>
        </w:rPr>
        <w:t>Amadís de Gaula</w:t>
      </w:r>
      <w:r>
        <w:t xml:space="preserve"> al nostálgico Gerineldo en </w:t>
      </w:r>
      <w:r>
        <w:rPr>
          <w:i/>
        </w:rPr>
        <w:t xml:space="preserve">Cien Años de Soledad." Interletras </w:t>
      </w:r>
      <w:r>
        <w:t xml:space="preserve">2 (Dec. 1996): </w:t>
      </w:r>
    </w:p>
    <w:p w:rsidR="00F64798" w:rsidRDefault="00F64798" w:rsidP="00F64798">
      <w:r>
        <w:tab/>
      </w:r>
      <w:hyperlink r:id="rId10" w:history="1">
        <w:r w:rsidRPr="00965B19">
          <w:rPr>
            <w:rStyle w:val="Hyperlink"/>
          </w:rPr>
          <w:t>http://fyl.unizar.es/GCORONA/critica2.htm</w:t>
        </w:r>
      </w:hyperlink>
    </w:p>
    <w:p w:rsidR="00F64798" w:rsidRDefault="00F64798" w:rsidP="00F64798">
      <w:r>
        <w:tab/>
        <w:t>1999</w:t>
      </w:r>
      <w:r w:rsidR="002D649C">
        <w:t xml:space="preserve"> DISCONTINUED</w:t>
      </w:r>
      <w:bookmarkStart w:id="2" w:name="_GoBack"/>
      <w:bookmarkEnd w:id="2"/>
    </w:p>
    <w:p w:rsidR="00F30997" w:rsidRDefault="00F30997" w:rsidP="00F30997">
      <w:r>
        <w:t xml:space="preserve">Mainer, J. C. "Antonio Muñoz Molina o la posesión de la memoria." </w:t>
      </w:r>
      <w:r>
        <w:rPr>
          <w:i/>
        </w:rPr>
        <w:t xml:space="preserve">Interletras </w:t>
      </w:r>
      <w:r>
        <w:t xml:space="preserve">2 (Dec. 1996): </w:t>
      </w:r>
    </w:p>
    <w:p w:rsidR="00F30997" w:rsidRDefault="00F30997" w:rsidP="00F30997">
      <w:pPr>
        <w:ind w:hanging="11"/>
      </w:pPr>
      <w:hyperlink r:id="rId11" w:history="1">
        <w:r>
          <w:rPr>
            <w:rStyle w:val="Hyperlink"/>
          </w:rPr>
          <w:t>http://fyl.unizar.es/</w:t>
        </w:r>
        <w:r>
          <w:rPr>
            <w:rStyle w:val="Hyperlink"/>
          </w:rPr>
          <w:t>G</w:t>
        </w:r>
        <w:r>
          <w:rPr>
            <w:rStyle w:val="Hyperlink"/>
          </w:rPr>
          <w:t>CORONA/critica2.htm</w:t>
        </w:r>
      </w:hyperlink>
      <w:r>
        <w:t xml:space="preserve"> </w:t>
      </w:r>
    </w:p>
    <w:p w:rsidR="00F30997" w:rsidRDefault="00F30997" w:rsidP="00F30997">
      <w:r>
        <w:tab/>
        <w:t>(2004)</w:t>
      </w:r>
    </w:p>
    <w:p w:rsidR="00797324" w:rsidRDefault="00797324">
      <w:r>
        <w:t xml:space="preserve">Sánchez Ibáñez, José Angel. "Antonio Carvajal: el poeta y la crítica (notas bibliográficas)." </w:t>
      </w:r>
      <w:r>
        <w:rPr>
          <w:i/>
        </w:rPr>
        <w:t xml:space="preserve">Interletras </w:t>
      </w:r>
      <w:r>
        <w:t xml:space="preserve">2 (Dec. 1996): </w:t>
      </w:r>
    </w:p>
    <w:p w:rsidR="00797324" w:rsidRDefault="00797324">
      <w:r>
        <w:tab/>
      </w:r>
      <w:hyperlink r:id="rId12" w:history="1">
        <w:r w:rsidRPr="006E152E">
          <w:rPr>
            <w:rStyle w:val="Hyperlink"/>
          </w:rPr>
          <w:t>http://fyl.unizar.es/GCORONA/crit</w:t>
        </w:r>
        <w:r w:rsidRPr="006E152E">
          <w:rPr>
            <w:rStyle w:val="Hyperlink"/>
          </w:rPr>
          <w:t>i</w:t>
        </w:r>
        <w:r w:rsidRPr="006E152E">
          <w:rPr>
            <w:rStyle w:val="Hyperlink"/>
          </w:rPr>
          <w:t>ca2.htm</w:t>
        </w:r>
      </w:hyperlink>
      <w:r>
        <w:t xml:space="preserve"> DISCONTINUED</w:t>
      </w:r>
    </w:p>
    <w:p w:rsidR="00797324" w:rsidRDefault="00797324" w:rsidP="00797324"/>
    <w:p w:rsidR="00F30997" w:rsidRDefault="00F30997" w:rsidP="00797324">
      <w:pPr>
        <w:rPr>
          <w:b/>
        </w:rPr>
      </w:pPr>
    </w:p>
    <w:p w:rsidR="001A302F" w:rsidRDefault="001A302F" w:rsidP="00797324">
      <w:pPr>
        <w:rPr>
          <w:b/>
        </w:rPr>
      </w:pPr>
    </w:p>
    <w:p w:rsidR="001A302F" w:rsidRDefault="001A302F" w:rsidP="00797324">
      <w:pPr>
        <w:rPr>
          <w:b/>
        </w:rPr>
      </w:pPr>
      <w:r>
        <w:rPr>
          <w:b/>
        </w:rPr>
        <w:t>Vol. 5 (1998)</w:t>
      </w:r>
    </w:p>
    <w:p w:rsidR="001A302F" w:rsidRDefault="001A302F" w:rsidP="00797324">
      <w:pPr>
        <w:rPr>
          <w:b/>
        </w:rPr>
      </w:pPr>
    </w:p>
    <w:p w:rsidR="001A302F" w:rsidRDefault="001A302F" w:rsidP="001A302F">
      <w:r>
        <w:t xml:space="preserve">Armisén Abós, Antonio. "Lectores implícitos y explícitos. Compañeros de viaje y ángeles caídos. Notas sobre el caso de Jaime Gil de Biedma y la poesía de los 50." </w:t>
      </w:r>
      <w:r>
        <w:rPr>
          <w:i/>
        </w:rPr>
        <w:t>Interletras</w:t>
      </w:r>
      <w:r>
        <w:t xml:space="preserve"> 5 (1998). Online at </w:t>
      </w:r>
      <w:r>
        <w:rPr>
          <w:i/>
        </w:rPr>
        <w:t>Academia.edu</w:t>
      </w:r>
    </w:p>
    <w:p w:rsidR="001A302F" w:rsidRDefault="001A302F" w:rsidP="001A302F">
      <w:r>
        <w:tab/>
      </w:r>
      <w:hyperlink r:id="rId13" w:history="1">
        <w:r w:rsidRPr="0005153B">
          <w:rPr>
            <w:rStyle w:val="Hyperlink"/>
          </w:rPr>
          <w:t>http://academia.edu/3657241/</w:t>
        </w:r>
      </w:hyperlink>
      <w:r>
        <w:t xml:space="preserve"> </w:t>
      </w:r>
    </w:p>
    <w:p w:rsidR="001A302F" w:rsidRDefault="001A302F" w:rsidP="001A302F">
      <w:r>
        <w:tab/>
        <w:t>2013</w:t>
      </w:r>
    </w:p>
    <w:p w:rsidR="001A302F" w:rsidRPr="001A302F" w:rsidRDefault="001A302F" w:rsidP="00797324">
      <w:pPr>
        <w:rPr>
          <w:b/>
        </w:rPr>
      </w:pPr>
    </w:p>
    <w:p w:rsidR="00797324" w:rsidRDefault="00797324"/>
    <w:p w:rsidR="00797324" w:rsidRDefault="00797324"/>
    <w:p w:rsidR="00797324" w:rsidRDefault="00797324" w:rsidP="00797324"/>
    <w:p w:rsidR="00797324" w:rsidRDefault="00797324"/>
    <w:sectPr w:rsidR="00797324" w:rsidSect="002D649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A302F"/>
    <w:rsid w:val="002D649C"/>
    <w:rsid w:val="00797324"/>
    <w:rsid w:val="007E7813"/>
    <w:rsid w:val="00F30997"/>
    <w:rsid w:val="00F44AE5"/>
    <w:rsid w:val="00F6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yl.unizar.es/GCORONA/critica2.htm" TargetMode="External"/><Relationship Id="rId12" Type="http://schemas.openxmlformats.org/officeDocument/2006/relationships/hyperlink" Target="http://fyl.unizar.es/GCORONA/critica2.htm" TargetMode="External"/><Relationship Id="rId13" Type="http://schemas.openxmlformats.org/officeDocument/2006/relationships/hyperlink" Target="http://academia.edu/3657241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fyl.unizar.es/GCORONA/critica.htm" TargetMode="External"/><Relationship Id="rId7" Type="http://schemas.openxmlformats.org/officeDocument/2006/relationships/hyperlink" Target="http://fyl.unizar.es/GCORONA/critica.htm" TargetMode="External"/><Relationship Id="rId8" Type="http://schemas.openxmlformats.org/officeDocument/2006/relationships/hyperlink" Target="http://fyl.unizar.es/GCORONA/critica.htm" TargetMode="External"/><Relationship Id="rId9" Type="http://schemas.openxmlformats.org/officeDocument/2006/relationships/hyperlink" Target="http://fyl.unizar.es/GCORONA/critica.htm" TargetMode="External"/><Relationship Id="rId10" Type="http://schemas.openxmlformats.org/officeDocument/2006/relationships/hyperlink" Target="http://fyl.unizar.es/GCORONA/critica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2293</CharactersWithSpaces>
  <SharedDoc>false</SharedDoc>
  <HLinks>
    <vt:vector size="54" baseType="variant">
      <vt:variant>
        <vt:i4>5767191</vt:i4>
      </vt:variant>
      <vt:variant>
        <vt:i4>24</vt:i4>
      </vt:variant>
      <vt:variant>
        <vt:i4>0</vt:i4>
      </vt:variant>
      <vt:variant>
        <vt:i4>5</vt:i4>
      </vt:variant>
      <vt:variant>
        <vt:lpwstr>http://academia.edu/3657241/</vt:lpwstr>
      </vt:variant>
      <vt:variant>
        <vt:lpwstr/>
      </vt:variant>
      <vt:variant>
        <vt:i4>6226032</vt:i4>
      </vt:variant>
      <vt:variant>
        <vt:i4>21</vt:i4>
      </vt:variant>
      <vt:variant>
        <vt:i4>0</vt:i4>
      </vt:variant>
      <vt:variant>
        <vt:i4>5</vt:i4>
      </vt:variant>
      <vt:variant>
        <vt:lpwstr>http://fyl.unizar.es/GCORONA/critica2.htm</vt:lpwstr>
      </vt:variant>
      <vt:variant>
        <vt:lpwstr/>
      </vt:variant>
      <vt:variant>
        <vt:i4>6226032</vt:i4>
      </vt:variant>
      <vt:variant>
        <vt:i4>18</vt:i4>
      </vt:variant>
      <vt:variant>
        <vt:i4>0</vt:i4>
      </vt:variant>
      <vt:variant>
        <vt:i4>5</vt:i4>
      </vt:variant>
      <vt:variant>
        <vt:lpwstr>http://fyl.unizar.es/GCORONA/critica2.htm</vt:lpwstr>
      </vt:variant>
      <vt:variant>
        <vt:lpwstr/>
      </vt:variant>
      <vt:variant>
        <vt:i4>6226032</vt:i4>
      </vt:variant>
      <vt:variant>
        <vt:i4>15</vt:i4>
      </vt:variant>
      <vt:variant>
        <vt:i4>0</vt:i4>
      </vt:variant>
      <vt:variant>
        <vt:i4>5</vt:i4>
      </vt:variant>
      <vt:variant>
        <vt:lpwstr>http://fyl.unizar.es/GCORONA/critica2.htm</vt:lpwstr>
      </vt:variant>
      <vt:variant>
        <vt:lpwstr/>
      </vt:variant>
      <vt:variant>
        <vt:i4>29</vt:i4>
      </vt:variant>
      <vt:variant>
        <vt:i4>12</vt:i4>
      </vt:variant>
      <vt:variant>
        <vt:i4>0</vt:i4>
      </vt:variant>
      <vt:variant>
        <vt:i4>5</vt:i4>
      </vt:variant>
      <vt:variant>
        <vt:lpwstr>http://fyl.unizar.es/GCORONA/critica.htm</vt:lpwstr>
      </vt:variant>
      <vt:variant>
        <vt:lpwstr/>
      </vt:variant>
      <vt:variant>
        <vt:i4>29</vt:i4>
      </vt:variant>
      <vt:variant>
        <vt:i4>9</vt:i4>
      </vt:variant>
      <vt:variant>
        <vt:i4>0</vt:i4>
      </vt:variant>
      <vt:variant>
        <vt:i4>5</vt:i4>
      </vt:variant>
      <vt:variant>
        <vt:lpwstr>http://fyl.unizar.es/GCORONA/critica.htm</vt:lpwstr>
      </vt:variant>
      <vt:variant>
        <vt:lpwstr/>
      </vt:variant>
      <vt:variant>
        <vt:i4>29</vt:i4>
      </vt:variant>
      <vt:variant>
        <vt:i4>6</vt:i4>
      </vt:variant>
      <vt:variant>
        <vt:i4>0</vt:i4>
      </vt:variant>
      <vt:variant>
        <vt:i4>5</vt:i4>
      </vt:variant>
      <vt:variant>
        <vt:lpwstr>http://fyl.unizar.es/GCORONA/critica.htm</vt:lpwstr>
      </vt:variant>
      <vt:variant>
        <vt:lpwstr/>
      </vt:variant>
      <vt:variant>
        <vt:i4>29</vt:i4>
      </vt:variant>
      <vt:variant>
        <vt:i4>3</vt:i4>
      </vt:variant>
      <vt:variant>
        <vt:i4>0</vt:i4>
      </vt:variant>
      <vt:variant>
        <vt:i4>5</vt:i4>
      </vt:variant>
      <vt:variant>
        <vt:lpwstr>http://fyl.unizar.es/GCORONA/critica.htm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2017-08-07T21:46:00Z</dcterms:created>
  <dcterms:modified xsi:type="dcterms:W3CDTF">2017-08-07T21:46:00Z</dcterms:modified>
</cp:coreProperties>
</file>