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5C7CA0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5C7CA0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Monthly Anthology, and Boston Review</w:t>
      </w:r>
    </w:p>
    <w:p w:rsidR="00C454AC" w:rsidRDefault="00C454AC"/>
    <w:p w:rsidR="00C454AC" w:rsidRDefault="00C454AC"/>
    <w:p w:rsidR="00C454AC" w:rsidRPr="00FE62FF" w:rsidRDefault="005C7CA0">
      <w:pPr>
        <w:rPr>
          <w:b/>
        </w:rPr>
      </w:pPr>
      <w:r>
        <w:rPr>
          <w:b/>
        </w:rPr>
        <w:t>(1805)</w:t>
      </w:r>
      <w:bookmarkStart w:id="2" w:name="_GoBack"/>
      <w:bookmarkEnd w:id="2"/>
    </w:p>
    <w:p w:rsidR="00C454AC" w:rsidRDefault="00C454AC"/>
    <w:p w:rsidR="005C7CA0" w:rsidRPr="00114CFF" w:rsidRDefault="005C7CA0" w:rsidP="005C7CA0">
      <w:pPr>
        <w:tabs>
          <w:tab w:val="center" w:pos="4323"/>
        </w:tabs>
      </w:pPr>
      <w:r>
        <w:t xml:space="preserve">Kalidasa. </w:t>
      </w:r>
      <w:r>
        <w:rPr>
          <w:i/>
        </w:rPr>
        <w:t>Sakuntala, or the Fatal Ring.</w:t>
      </w:r>
      <w:r>
        <w:t xml:space="preserve"> Drama. Trans. Sir William Jones. </w:t>
      </w:r>
      <w:r>
        <w:rPr>
          <w:i/>
        </w:rPr>
        <w:t>Monthly Anthology, and Boston Review</w:t>
      </w:r>
      <w:r>
        <w:t xml:space="preserve"> (July 1805).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5C7CA0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405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477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2017-12-27T21:42:00Z</dcterms:created>
  <dcterms:modified xsi:type="dcterms:W3CDTF">2017-12-27T21:42:00Z</dcterms:modified>
</cp:coreProperties>
</file>