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A76C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Perspectivas de la Comunicación</w:t>
      </w:r>
    </w:p>
    <w:p w:rsidR="00C454AC" w:rsidRDefault="00C454AC"/>
    <w:p w:rsidR="00C454AC" w:rsidRDefault="00C454AC"/>
    <w:p w:rsidR="00C454AC" w:rsidRPr="00FE62FF" w:rsidRDefault="002A76CC">
      <w:pPr>
        <w:rPr>
          <w:b/>
        </w:rPr>
      </w:pPr>
      <w:r>
        <w:rPr>
          <w:b/>
        </w:rPr>
        <w:t>Vol. 7 (2014)</w:t>
      </w:r>
      <w:bookmarkStart w:id="2" w:name="_GoBack"/>
      <w:bookmarkEnd w:id="2"/>
    </w:p>
    <w:p w:rsidR="00C454AC" w:rsidRDefault="00C454AC"/>
    <w:p w:rsidR="002A76CC" w:rsidRPr="00A90D0D" w:rsidRDefault="002A76CC" w:rsidP="002A76CC">
      <w:pPr>
        <w:pStyle w:val="Heading3"/>
        <w:spacing w:before="0"/>
        <w:ind w:left="709"/>
        <w:rPr>
          <w:rFonts w:ascii="Times" w:hAnsi="Times"/>
          <w:b w:val="0"/>
          <w:color w:val="auto"/>
          <w:szCs w:val="28"/>
        </w:rPr>
      </w:pPr>
      <w:r w:rsidRPr="00A90D0D">
        <w:rPr>
          <w:rFonts w:ascii="Times" w:hAnsi="Times"/>
          <w:b w:val="0"/>
          <w:color w:val="auto"/>
          <w:szCs w:val="28"/>
        </w:rPr>
        <w:t xml:space="preserve">Olmos Castro, Patricia. "La construcción de un 'nos-otros' en los relatos de Evo Morales ante la organización de las Naciones Unidas." </w:t>
      </w:r>
      <w:r w:rsidRPr="00A90D0D">
        <w:rPr>
          <w:rFonts w:ascii="Times" w:hAnsi="Times"/>
          <w:b w:val="0"/>
          <w:i/>
          <w:color w:val="auto"/>
          <w:szCs w:val="28"/>
        </w:rPr>
        <w:t>Perspectivas de la Comunicación</w:t>
      </w:r>
      <w:r w:rsidRPr="00A90D0D">
        <w:rPr>
          <w:rFonts w:ascii="Times" w:hAnsi="Times"/>
          <w:b w:val="0"/>
          <w:color w:val="auto"/>
          <w:szCs w:val="28"/>
        </w:rPr>
        <w:t xml:space="preserve"> 7.2 (2014).*</w:t>
      </w:r>
    </w:p>
    <w:p w:rsidR="002A76CC" w:rsidRDefault="002A76CC" w:rsidP="002A76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736868">
          <w:rPr>
            <w:rStyle w:val="Hyperlink"/>
            <w:sz w:val="28"/>
            <w:szCs w:val="28"/>
          </w:rPr>
          <w:t>http://publicacionescienciassociales.ufro.cl/index.php/perspectivas/article/view/362</w:t>
        </w:r>
      </w:hyperlink>
    </w:p>
    <w:p w:rsidR="00C454AC" w:rsidRDefault="002A76CC" w:rsidP="002A76CC">
      <w:r>
        <w:rPr>
          <w:szCs w:val="28"/>
        </w:rPr>
        <w:tab/>
        <w:t>2015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A76CC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CC"/>
    <w:pPr>
      <w:keepNext/>
      <w:keepLines/>
      <w:spacing w:before="200"/>
      <w:outlineLvl w:val="2"/>
    </w:pPr>
    <w:rPr>
      <w:rFonts w:ascii="Calibri" w:eastAsia="ＭＳ ゴシック" w:hAnsi="Calibri"/>
      <w:b/>
      <w:bCs/>
      <w:color w:val="4F81BD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CC"/>
    <w:rPr>
      <w:rFonts w:ascii="Calibri" w:eastAsia="ＭＳ ゴシック" w:hAnsi="Calibri"/>
      <w:b/>
      <w:bCs/>
      <w:color w:val="4F81BD"/>
      <w:sz w:val="28"/>
      <w:lang w:eastAsia="es-ES_tradnl"/>
    </w:rPr>
  </w:style>
  <w:style w:type="paragraph" w:customStyle="1" w:styleId="nt">
    <w:name w:val="nt"/>
    <w:basedOn w:val="Normal"/>
    <w:rsid w:val="002A76C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CC"/>
    <w:pPr>
      <w:keepNext/>
      <w:keepLines/>
      <w:spacing w:before="200"/>
      <w:outlineLvl w:val="2"/>
    </w:pPr>
    <w:rPr>
      <w:rFonts w:ascii="Calibri" w:eastAsia="ＭＳ ゴシック" w:hAnsi="Calibri"/>
      <w:b/>
      <w:bCs/>
      <w:color w:val="4F81BD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CC"/>
    <w:rPr>
      <w:rFonts w:ascii="Calibri" w:eastAsia="ＭＳ ゴシック" w:hAnsi="Calibri"/>
      <w:b/>
      <w:bCs/>
      <w:color w:val="4F81BD"/>
      <w:sz w:val="28"/>
      <w:lang w:eastAsia="es-ES_tradnl"/>
    </w:rPr>
  </w:style>
  <w:style w:type="paragraph" w:customStyle="1" w:styleId="nt">
    <w:name w:val="nt"/>
    <w:basedOn w:val="Normal"/>
    <w:rsid w:val="002A76C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publicacionescienciassociales.ufro.cl/index.php/perspectivas/article/view/36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2015-12-01T19:01:00Z</dcterms:created>
  <dcterms:modified xsi:type="dcterms:W3CDTF">2015-12-01T19:01:00Z</dcterms:modified>
</cp:coreProperties>
</file>