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7434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7434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Primerjalna Knizevnost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D7434A">
      <w:pPr>
        <w:rPr>
          <w:b/>
        </w:rPr>
      </w:pPr>
      <w:r>
        <w:rPr>
          <w:b/>
        </w:rPr>
        <w:t>Vol. 39 (2006)</w:t>
      </w:r>
    </w:p>
    <w:p w:rsidR="00C454AC" w:rsidRDefault="00C454AC"/>
    <w:p w:rsidR="00D7434A" w:rsidRDefault="00D7434A" w:rsidP="00D7434A">
      <w:r>
        <w:t xml:space="preserve">Biwu, Shang. "Narrative as Rhetoric: Judgment, Progression, and Narrativity in Samuel Taylor Coleridge's 'The Rime of the Ancient Mariner'." </w:t>
      </w:r>
      <w:r>
        <w:rPr>
          <w:i/>
        </w:rPr>
        <w:t>Primerjalna Knizevnost</w:t>
      </w:r>
      <w:r>
        <w:t xml:space="preserve"> 39.2 (2006): 157-172, 228.</w:t>
      </w:r>
    </w:p>
    <w:p w:rsidR="00D7434A" w:rsidRDefault="00D7434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7434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2016-11-27T17:07:00Z</dcterms:created>
  <dcterms:modified xsi:type="dcterms:W3CDTF">2016-11-27T17:07:00Z</dcterms:modified>
</cp:coreProperties>
</file>