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A58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61028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3AB4CB0" w14:textId="77777777" w:rsidR="00A64A97" w:rsidRPr="0018683B" w:rsidRDefault="00E726F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DA9CCA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61C54B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37EBDA76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E28A7D2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8BB2405" w14:textId="77777777" w:rsidR="0012293B" w:rsidRPr="00E726F4" w:rsidRDefault="006E062E" w:rsidP="00297596">
      <w:pPr>
        <w:ind w:left="709" w:hanging="709"/>
        <w:rPr>
          <w:b/>
          <w:smallCaps/>
          <w:sz w:val="36"/>
          <w:szCs w:val="36"/>
          <w:lang w:val="en-US"/>
        </w:rPr>
      </w:pPr>
      <w:r w:rsidRPr="00E726F4">
        <w:rPr>
          <w:b/>
          <w:smallCaps/>
          <w:sz w:val="36"/>
          <w:szCs w:val="36"/>
          <w:lang w:val="en-US"/>
        </w:rPr>
        <w:t>Revue de Théologie Ancienne et Médiévale</w:t>
      </w:r>
    </w:p>
    <w:p w14:paraId="2E61898B" w14:textId="77777777" w:rsidR="0012293B" w:rsidRPr="00E726F4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6EE65609" w14:textId="77777777" w:rsidR="0019683A" w:rsidRPr="00E726F4" w:rsidRDefault="0019683A" w:rsidP="00DF3584">
      <w:pPr>
        <w:ind w:left="0" w:firstLine="0"/>
        <w:rPr>
          <w:b/>
          <w:szCs w:val="28"/>
          <w:lang w:val="en-US"/>
        </w:rPr>
      </w:pPr>
    </w:p>
    <w:p w14:paraId="2F752249" w14:textId="77777777" w:rsidR="00E726F4" w:rsidRDefault="00E726F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14 (1947)</w:t>
      </w:r>
    </w:p>
    <w:p w14:paraId="114EE2D4" w14:textId="77777777" w:rsidR="00E726F4" w:rsidRDefault="00E726F4" w:rsidP="00DF3584">
      <w:pPr>
        <w:ind w:left="0" w:firstLine="0"/>
        <w:rPr>
          <w:b/>
          <w:szCs w:val="28"/>
          <w:lang w:val="en-US"/>
        </w:rPr>
      </w:pPr>
    </w:p>
    <w:p w14:paraId="1A6090D8" w14:textId="77777777" w:rsidR="00E726F4" w:rsidRPr="00E726F4" w:rsidRDefault="00E726F4" w:rsidP="00E726F4">
      <w:pPr>
        <w:rPr>
          <w:lang w:val="en-US"/>
        </w:rPr>
      </w:pPr>
      <w:r w:rsidRPr="00EC3B0A">
        <w:rPr>
          <w:lang w:val="en-US"/>
        </w:rPr>
        <w:t xml:space="preserve">Callus. "The Date of Grosseteste's Translations and Commentaries on Pseudo-Dionysius and the </w:t>
      </w:r>
      <w:r w:rsidRPr="00EC3B0A">
        <w:rPr>
          <w:i/>
          <w:lang w:val="en-US"/>
        </w:rPr>
        <w:t xml:space="preserve">Nicomachaean Ethics." </w:t>
      </w:r>
      <w:r w:rsidRPr="00E726F4">
        <w:rPr>
          <w:i/>
          <w:lang w:val="en-US"/>
        </w:rPr>
        <w:t>Revue de théologie ancienne et médiévale</w:t>
      </w:r>
      <w:r w:rsidRPr="00E726F4">
        <w:rPr>
          <w:lang w:val="en-US"/>
        </w:rPr>
        <w:t xml:space="preserve"> 14 (1947): 186-210.</w:t>
      </w:r>
    </w:p>
    <w:p w14:paraId="30511E5C" w14:textId="77777777" w:rsidR="00E726F4" w:rsidRDefault="00E726F4" w:rsidP="00DF3584">
      <w:pPr>
        <w:ind w:left="0" w:firstLine="0"/>
        <w:rPr>
          <w:b/>
          <w:szCs w:val="28"/>
          <w:lang w:val="en-US"/>
        </w:rPr>
      </w:pPr>
    </w:p>
    <w:p w14:paraId="1D64FA29" w14:textId="77777777" w:rsidR="00E726F4" w:rsidRDefault="00E726F4" w:rsidP="00DF3584">
      <w:pPr>
        <w:ind w:left="0" w:firstLine="0"/>
        <w:rPr>
          <w:b/>
          <w:szCs w:val="28"/>
          <w:lang w:val="en-US"/>
        </w:rPr>
      </w:pPr>
    </w:p>
    <w:p w14:paraId="157F8E7C" w14:textId="33068D3C" w:rsidR="004146DC" w:rsidRPr="00A14802" w:rsidRDefault="006E062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19 (1952)</w:t>
      </w:r>
    </w:p>
    <w:p w14:paraId="5989DE39" w14:textId="77777777" w:rsidR="005A1933" w:rsidRPr="00A14802" w:rsidRDefault="005A1933" w:rsidP="002275B4">
      <w:pPr>
        <w:rPr>
          <w:lang w:val="en-US"/>
        </w:rPr>
      </w:pPr>
    </w:p>
    <w:p w14:paraId="191F0CDF" w14:textId="77777777" w:rsidR="006E062E" w:rsidRPr="008F2A3C" w:rsidRDefault="006E062E" w:rsidP="006E062E">
      <w:pPr>
        <w:rPr>
          <w:lang w:val="es-ES"/>
        </w:rPr>
      </w:pPr>
      <w:r w:rsidRPr="00EC3B0A">
        <w:rPr>
          <w:lang w:val="en-US"/>
        </w:rPr>
        <w:t xml:space="preserve">Weisweiler, H. "Die Ps-Dionysiuskommentare </w:t>
      </w:r>
      <w:r w:rsidRPr="00EC3B0A">
        <w:rPr>
          <w:i/>
          <w:lang w:val="en-US"/>
        </w:rPr>
        <w:t>In Coelestem hierarchiam</w:t>
      </w:r>
      <w:r w:rsidRPr="00EC3B0A">
        <w:rPr>
          <w:lang w:val="en-US"/>
        </w:rPr>
        <w:t xml:space="preserve"> des Skotus Eriugena und Hugos von St. Viktor." </w:t>
      </w:r>
      <w:r w:rsidRPr="008F2A3C">
        <w:rPr>
          <w:i/>
          <w:lang w:val="es-ES"/>
        </w:rPr>
        <w:t>Revue de théologie ancienne et médiévale</w:t>
      </w:r>
      <w:r w:rsidRPr="008F2A3C">
        <w:rPr>
          <w:lang w:val="es-ES"/>
        </w:rPr>
        <w:t xml:space="preserve"> 19 (1952): 26-47.</w:t>
      </w:r>
    </w:p>
    <w:p w14:paraId="573D8A85" w14:textId="77777777" w:rsidR="00BE2248" w:rsidRPr="00613445" w:rsidRDefault="00BE2248" w:rsidP="002275B4">
      <w:pPr>
        <w:rPr>
          <w:b/>
          <w:szCs w:val="28"/>
        </w:rPr>
      </w:pPr>
    </w:p>
    <w:sectPr w:rsidR="00BE2248" w:rsidRPr="00613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84193572">
    <w:abstractNumId w:val="0"/>
  </w:num>
  <w:num w:numId="2" w16cid:durableId="777482850">
    <w:abstractNumId w:val="2"/>
  </w:num>
  <w:num w:numId="3" w16cid:durableId="1436093424">
    <w:abstractNumId w:val="1"/>
  </w:num>
  <w:num w:numId="4" w16cid:durableId="135241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062E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26F4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7869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2022-02-27T15:08:00Z</dcterms:created>
  <dcterms:modified xsi:type="dcterms:W3CDTF">2023-11-20T00:22:00Z</dcterms:modified>
</cp:coreProperties>
</file>