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EB43" w14:textId="77777777" w:rsidR="00C454AC" w:rsidRPr="00826B6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26B6E">
        <w:rPr>
          <w:sz w:val="20"/>
          <w:lang w:val="en-US"/>
        </w:rPr>
        <w:t xml:space="preserve">    from</w:t>
      </w:r>
    </w:p>
    <w:p w14:paraId="6BE023B5" w14:textId="77777777" w:rsidR="00C454AC" w:rsidRPr="00826B6E" w:rsidRDefault="00C454AC">
      <w:pPr>
        <w:jc w:val="center"/>
        <w:rPr>
          <w:smallCaps/>
          <w:sz w:val="24"/>
          <w:lang w:val="en-US"/>
        </w:rPr>
      </w:pPr>
      <w:r w:rsidRPr="00826B6E">
        <w:rPr>
          <w:smallCaps/>
          <w:sz w:val="24"/>
          <w:lang w:val="en-US"/>
        </w:rPr>
        <w:t>A Bibliography of Literary Theory, Criticism and Philology</w:t>
      </w:r>
    </w:p>
    <w:p w14:paraId="10C6C3B4" w14:textId="77777777" w:rsidR="00C454AC" w:rsidRPr="00826B6E" w:rsidRDefault="00B06D5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26B6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44E8810" w14:textId="77777777" w:rsidR="00C454AC" w:rsidRPr="00826B6E" w:rsidRDefault="00C454AC">
      <w:pPr>
        <w:ind w:right="-1"/>
        <w:jc w:val="center"/>
        <w:rPr>
          <w:sz w:val="24"/>
          <w:lang w:val="en-US"/>
        </w:rPr>
      </w:pPr>
      <w:r w:rsidRPr="00826B6E">
        <w:rPr>
          <w:sz w:val="24"/>
          <w:lang w:val="en-US"/>
        </w:rPr>
        <w:t xml:space="preserve">by José Ángel </w:t>
      </w:r>
      <w:r w:rsidRPr="00826B6E">
        <w:rPr>
          <w:smallCaps/>
          <w:sz w:val="24"/>
          <w:lang w:val="en-US"/>
        </w:rPr>
        <w:t>García Landa</w:t>
      </w:r>
    </w:p>
    <w:p w14:paraId="43C6A614" w14:textId="77777777" w:rsidR="00C454AC" w:rsidRPr="00826B6E" w:rsidRDefault="00C454AC">
      <w:pPr>
        <w:ind w:right="-1"/>
        <w:jc w:val="center"/>
        <w:rPr>
          <w:sz w:val="24"/>
          <w:lang w:val="en-US"/>
        </w:rPr>
      </w:pPr>
      <w:r w:rsidRPr="00826B6E">
        <w:rPr>
          <w:sz w:val="24"/>
          <w:lang w:val="en-US"/>
        </w:rPr>
        <w:t>(University of Zaragoza, Spain)</w:t>
      </w:r>
    </w:p>
    <w:p w14:paraId="36DE260E" w14:textId="77777777" w:rsidR="00C454AC" w:rsidRPr="00826B6E" w:rsidRDefault="00C454AC">
      <w:pPr>
        <w:jc w:val="center"/>
        <w:rPr>
          <w:lang w:val="en-US"/>
        </w:rPr>
      </w:pPr>
    </w:p>
    <w:bookmarkEnd w:id="0"/>
    <w:bookmarkEnd w:id="1"/>
    <w:p w14:paraId="0366CA4C" w14:textId="77777777" w:rsidR="00C454AC" w:rsidRPr="00826B6E" w:rsidRDefault="00C454AC">
      <w:pPr>
        <w:jc w:val="center"/>
        <w:rPr>
          <w:lang w:val="en-US"/>
        </w:rPr>
      </w:pPr>
    </w:p>
    <w:p w14:paraId="196B659B" w14:textId="77777777" w:rsidR="00C454AC" w:rsidRPr="00826B6E" w:rsidRDefault="00702F3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26B6E">
        <w:rPr>
          <w:rFonts w:ascii="Times" w:hAnsi="Times"/>
          <w:smallCaps/>
          <w:sz w:val="36"/>
          <w:lang w:val="en-US"/>
        </w:rPr>
        <w:t>Scripta Theologica</w:t>
      </w:r>
    </w:p>
    <w:p w14:paraId="4825B44A" w14:textId="77777777" w:rsidR="00C454AC" w:rsidRPr="00826B6E" w:rsidRDefault="00C454AC">
      <w:pPr>
        <w:rPr>
          <w:lang w:val="en-US"/>
        </w:rPr>
      </w:pPr>
    </w:p>
    <w:p w14:paraId="69825193" w14:textId="77777777" w:rsidR="00C454AC" w:rsidRPr="00826B6E" w:rsidRDefault="00C454AC">
      <w:pPr>
        <w:rPr>
          <w:lang w:val="en-US"/>
        </w:rPr>
      </w:pPr>
    </w:p>
    <w:p w14:paraId="298E3215" w14:textId="77777777" w:rsidR="00843705" w:rsidRDefault="00843705" w:rsidP="00843705">
      <w:pPr>
        <w:rPr>
          <w:b/>
          <w:bCs/>
        </w:rPr>
      </w:pPr>
      <w:r>
        <w:rPr>
          <w:b/>
          <w:bCs/>
        </w:rPr>
        <w:t>Vol. 32 (2000-2003)</w:t>
      </w:r>
    </w:p>
    <w:p w14:paraId="351C0306" w14:textId="77777777" w:rsidR="00843705" w:rsidRDefault="00843705" w:rsidP="00843705">
      <w:pPr>
        <w:rPr>
          <w:b/>
          <w:bCs/>
        </w:rPr>
      </w:pPr>
    </w:p>
    <w:p w14:paraId="416A3438" w14:textId="4F240D38" w:rsidR="00843705" w:rsidRDefault="00843705" w:rsidP="00843705">
      <w:r>
        <w:t>García-Jalón de la Lama, Santiago. (</w:t>
      </w:r>
      <w:r w:rsidRPr="000B6420">
        <w:t>Facultad de Filosofía, Universidad Pontificia de Salamanca</w:t>
      </w:r>
      <w:r>
        <w:t xml:space="preserve"> and Facultad de Filología Bíblica Trilingüe, Universidad Pontificia, Salamanca). "Reiteraciones: Ritmo y diseminación en Génesis 1, 1-2, 4ª." </w:t>
      </w:r>
      <w:r>
        <w:rPr>
          <w:i/>
        </w:rPr>
        <w:t>Scripta Theologica</w:t>
      </w:r>
      <w:r>
        <w:t xml:space="preserve"> 32 (2000-2003): 719-55.*</w:t>
      </w:r>
    </w:p>
    <w:p w14:paraId="2262149F" w14:textId="77777777" w:rsidR="00843705" w:rsidRPr="00436820" w:rsidRDefault="00843705" w:rsidP="00843705">
      <w:pPr>
        <w:rPr>
          <w:i/>
        </w:rPr>
      </w:pPr>
      <w:r>
        <w:tab/>
        <w:t xml:space="preserve">Online at </w:t>
      </w:r>
      <w:r>
        <w:rPr>
          <w:i/>
        </w:rPr>
        <w:t>Dadun.*</w:t>
      </w:r>
    </w:p>
    <w:p w14:paraId="27BDEE28" w14:textId="77777777" w:rsidR="00843705" w:rsidRDefault="00843705" w:rsidP="00843705">
      <w:r>
        <w:tab/>
      </w:r>
      <w:hyperlink r:id="rId5" w:history="1">
        <w:r w:rsidRPr="00070575">
          <w:rPr>
            <w:rStyle w:val="Hipervnculo"/>
          </w:rPr>
          <w:t>https://dadun.unav.edu/bitstream/10171/45144/1/14902-43723-1-PB.pdf</w:t>
        </w:r>
      </w:hyperlink>
    </w:p>
    <w:p w14:paraId="3C663891" w14:textId="77777777" w:rsidR="00843705" w:rsidRDefault="00843705" w:rsidP="00843705">
      <w:r>
        <w:tab/>
        <w:t>2022</w:t>
      </w:r>
    </w:p>
    <w:p w14:paraId="43DADA48" w14:textId="77777777" w:rsidR="00843705" w:rsidRDefault="00843705">
      <w:pPr>
        <w:rPr>
          <w:b/>
        </w:rPr>
      </w:pPr>
    </w:p>
    <w:p w14:paraId="73EDB2E0" w14:textId="77777777" w:rsidR="00843705" w:rsidRDefault="00843705">
      <w:pPr>
        <w:rPr>
          <w:b/>
        </w:rPr>
      </w:pPr>
    </w:p>
    <w:p w14:paraId="3E68D5B5" w14:textId="3DF4D073" w:rsidR="00826B6E" w:rsidRDefault="00826B6E">
      <w:pPr>
        <w:rPr>
          <w:b/>
        </w:rPr>
      </w:pPr>
      <w:r>
        <w:rPr>
          <w:b/>
        </w:rPr>
        <w:t>Vol. 40 (2008)</w:t>
      </w:r>
    </w:p>
    <w:p w14:paraId="370A1815" w14:textId="77777777" w:rsidR="00826B6E" w:rsidRDefault="00826B6E">
      <w:pPr>
        <w:rPr>
          <w:b/>
        </w:rPr>
      </w:pPr>
    </w:p>
    <w:p w14:paraId="194AB55F" w14:textId="77777777" w:rsidR="00826B6E" w:rsidRPr="00696D70" w:rsidRDefault="00826B6E" w:rsidP="00826B6E">
      <w:pPr>
        <w:rPr>
          <w:lang w:val="en-US"/>
        </w:rPr>
      </w:pPr>
      <w:r>
        <w:t xml:space="preserve">García-Jalón, Santiago. "La Sagrada Escritura, libro de la Iglesia." </w:t>
      </w:r>
      <w:r w:rsidRPr="00696D70">
        <w:rPr>
          <w:i/>
          <w:iCs/>
          <w:lang w:val="en-US"/>
        </w:rPr>
        <w:t>Scripta Theologica</w:t>
      </w:r>
      <w:r w:rsidRPr="00696D70">
        <w:rPr>
          <w:lang w:val="en-US"/>
        </w:rPr>
        <w:t xml:space="preserve"> 40 (2008/2): 471-89. Online at </w:t>
      </w:r>
      <w:r w:rsidRPr="00696D70">
        <w:rPr>
          <w:i/>
          <w:iCs/>
          <w:lang w:val="en-US"/>
        </w:rPr>
        <w:t>Core.*</w:t>
      </w:r>
    </w:p>
    <w:p w14:paraId="621CCBE3" w14:textId="77777777" w:rsidR="00826B6E" w:rsidRPr="00696D70" w:rsidRDefault="00826B6E" w:rsidP="00826B6E">
      <w:pPr>
        <w:rPr>
          <w:lang w:val="en-US"/>
        </w:rPr>
      </w:pPr>
      <w:r w:rsidRPr="00696D70">
        <w:rPr>
          <w:lang w:val="en-US"/>
        </w:rPr>
        <w:tab/>
      </w:r>
      <w:hyperlink r:id="rId6" w:history="1">
        <w:r w:rsidRPr="00696D70">
          <w:rPr>
            <w:rStyle w:val="Hipervnculo"/>
            <w:lang w:val="en-US"/>
          </w:rPr>
          <w:t>https://core.ac.uk/download/132451773.pdf</w:t>
        </w:r>
      </w:hyperlink>
    </w:p>
    <w:p w14:paraId="05C69D28" w14:textId="77777777" w:rsidR="00826B6E" w:rsidRPr="00983D3E" w:rsidRDefault="00826B6E" w:rsidP="00826B6E">
      <w:r w:rsidRPr="00696D70">
        <w:rPr>
          <w:lang w:val="en-US"/>
        </w:rPr>
        <w:tab/>
      </w:r>
      <w:r>
        <w:t>2022</w:t>
      </w:r>
    </w:p>
    <w:p w14:paraId="078DD157" w14:textId="77777777" w:rsidR="00826B6E" w:rsidRDefault="00826B6E">
      <w:pPr>
        <w:rPr>
          <w:b/>
        </w:rPr>
      </w:pPr>
    </w:p>
    <w:p w14:paraId="54436EA3" w14:textId="77777777" w:rsidR="00826B6E" w:rsidRDefault="00826B6E">
      <w:pPr>
        <w:rPr>
          <w:b/>
        </w:rPr>
      </w:pPr>
    </w:p>
    <w:p w14:paraId="4780544F" w14:textId="66A49DB7" w:rsidR="00C454AC" w:rsidRPr="00FE62FF" w:rsidRDefault="00702F35">
      <w:pPr>
        <w:rPr>
          <w:b/>
        </w:rPr>
      </w:pPr>
      <w:r>
        <w:rPr>
          <w:b/>
        </w:rPr>
        <w:t>Vol. 48 (2016)</w:t>
      </w:r>
    </w:p>
    <w:p w14:paraId="212F47B9" w14:textId="77777777" w:rsidR="00C454AC" w:rsidRDefault="00C454AC"/>
    <w:p w14:paraId="2DDF42B3" w14:textId="77777777" w:rsidR="00702F35" w:rsidRPr="00826B6E" w:rsidRDefault="00702F35" w:rsidP="00702F35">
      <w:pPr>
        <w:pStyle w:val="BodyText21"/>
        <w:rPr>
          <w:i w:val="0"/>
          <w:lang w:val="en-US"/>
        </w:rPr>
      </w:pPr>
      <w:r>
        <w:rPr>
          <w:i w:val="0"/>
        </w:rPr>
        <w:t xml:space="preserve">García-Jalón, Santiago. </w:t>
      </w:r>
      <w:r w:rsidRPr="000B6420">
        <w:rPr>
          <w:i w:val="0"/>
        </w:rPr>
        <w:t xml:space="preserve">"La transmisión de los textos como criterio para su interpretación." </w:t>
      </w:r>
      <w:r w:rsidRPr="00826B6E">
        <w:rPr>
          <w:lang w:val="en-US"/>
        </w:rPr>
        <w:t>Scripta Theologica</w:t>
      </w:r>
      <w:r w:rsidRPr="00826B6E">
        <w:rPr>
          <w:i w:val="0"/>
          <w:lang w:val="en-US"/>
        </w:rPr>
        <w:t xml:space="preserve"> 48 (2016): 9-40.*</w:t>
      </w:r>
    </w:p>
    <w:p w14:paraId="690E933C" w14:textId="77777777" w:rsidR="00702F35" w:rsidRPr="00826B6E" w:rsidRDefault="00702F35" w:rsidP="00702F35">
      <w:pPr>
        <w:pStyle w:val="BodyText21"/>
        <w:rPr>
          <w:i w:val="0"/>
          <w:lang w:val="en-US"/>
        </w:rPr>
      </w:pPr>
      <w:r w:rsidRPr="00826B6E">
        <w:rPr>
          <w:i w:val="0"/>
          <w:lang w:val="en-US"/>
        </w:rPr>
        <w:tab/>
        <w:t xml:space="preserve">DOI: </w:t>
      </w:r>
      <w:hyperlink r:id="rId7" w:history="1">
        <w:r w:rsidRPr="00826B6E">
          <w:rPr>
            <w:rStyle w:val="Hipervnculo"/>
            <w:i w:val="0"/>
            <w:lang w:val="en-US"/>
          </w:rPr>
          <w:t>http://dx.doi.org/10.15581/006.48.1.9-40</w:t>
        </w:r>
      </w:hyperlink>
    </w:p>
    <w:p w14:paraId="6F334633" w14:textId="77777777" w:rsidR="00702F35" w:rsidRPr="00826B6E" w:rsidRDefault="00702F35" w:rsidP="00702F35">
      <w:pPr>
        <w:pStyle w:val="BodyText21"/>
        <w:rPr>
          <w:i w:val="0"/>
          <w:lang w:val="en-US"/>
        </w:rPr>
      </w:pPr>
      <w:r w:rsidRPr="00826B6E">
        <w:rPr>
          <w:i w:val="0"/>
          <w:lang w:val="en-US"/>
        </w:rPr>
        <w:tab/>
      </w:r>
      <w:hyperlink r:id="rId8" w:history="1">
        <w:r w:rsidRPr="00826B6E">
          <w:rPr>
            <w:rStyle w:val="Hipervnculo"/>
            <w:i w:val="0"/>
            <w:lang w:val="en-US"/>
          </w:rPr>
          <w:t>http://www.unav.edu/publicaciones/revistas/index.php/scripta-theologica/article/view/3924</w:t>
        </w:r>
      </w:hyperlink>
      <w:r w:rsidRPr="00826B6E">
        <w:rPr>
          <w:i w:val="0"/>
          <w:lang w:val="en-US"/>
        </w:rPr>
        <w:t xml:space="preserve"> </w:t>
      </w:r>
    </w:p>
    <w:p w14:paraId="1D1917D4" w14:textId="77777777" w:rsidR="00702F35" w:rsidRPr="00826B6E" w:rsidRDefault="00702F35" w:rsidP="00702F35">
      <w:pPr>
        <w:pStyle w:val="BodyText21"/>
        <w:rPr>
          <w:i w:val="0"/>
          <w:lang w:val="en-US"/>
        </w:rPr>
      </w:pPr>
      <w:r w:rsidRPr="00826B6E">
        <w:rPr>
          <w:i w:val="0"/>
          <w:lang w:val="en-US"/>
        </w:rPr>
        <w:tab/>
      </w:r>
      <w:hyperlink r:id="rId9" w:history="1">
        <w:r w:rsidRPr="00826B6E">
          <w:rPr>
            <w:rStyle w:val="Hipervnculo"/>
            <w:i w:val="0"/>
            <w:lang w:val="en-US"/>
          </w:rPr>
          <w:t>http://www.unav.edu/publicaciones/revistas/index.php/scripta-theologica/article/viewFile/3924/4234</w:t>
        </w:r>
      </w:hyperlink>
    </w:p>
    <w:p w14:paraId="66B3D8E2" w14:textId="61B8478A" w:rsidR="00702F35" w:rsidRDefault="00702F35" w:rsidP="00702F35">
      <w:pPr>
        <w:tabs>
          <w:tab w:val="left" w:pos="8220"/>
        </w:tabs>
        <w:ind w:right="10"/>
      </w:pPr>
      <w:r w:rsidRPr="00826B6E">
        <w:rPr>
          <w:lang w:val="en-US"/>
        </w:rPr>
        <w:tab/>
      </w:r>
      <w:r w:rsidRPr="000B6420">
        <w:t>2016</w:t>
      </w:r>
    </w:p>
    <w:p w14:paraId="0075E30C" w14:textId="45940189" w:rsidR="00826B6E" w:rsidRDefault="00826B6E" w:rsidP="00826B6E">
      <w:pPr>
        <w:tabs>
          <w:tab w:val="left" w:pos="8220"/>
        </w:tabs>
        <w:ind w:right="10"/>
      </w:pPr>
    </w:p>
    <w:p w14:paraId="31EA0E73" w14:textId="77777777" w:rsidR="00826B6E" w:rsidRDefault="00826B6E" w:rsidP="00826B6E">
      <w:pPr>
        <w:tabs>
          <w:tab w:val="left" w:pos="8220"/>
        </w:tabs>
        <w:ind w:left="0" w:right="10" w:firstLine="0"/>
      </w:pPr>
    </w:p>
    <w:p w14:paraId="1C945123" w14:textId="77777777" w:rsidR="00C454AC" w:rsidRDefault="00C454AC"/>
    <w:p w14:paraId="00F968EF" w14:textId="77777777" w:rsidR="00C454AC" w:rsidRDefault="00C454AC" w:rsidP="00C454AC"/>
    <w:p w14:paraId="7B3B5BA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02F35"/>
    <w:rsid w:val="00826B6E"/>
    <w:rsid w:val="00843705"/>
    <w:rsid w:val="00B06D50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8E2589"/>
  <w14:defaultImageDpi w14:val="300"/>
  <w15:docId w15:val="{8415A4BD-CA39-4744-8767-CDA9FB9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702F35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v.edu/publicaciones/revistas/index.php/scripta-theologica/article/view/39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5581/006.48.1.9-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e.ac.uk/download/13245177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dun.unav.edu/bitstream/10171/45144/1/14902-43723-1-PB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unav.edu/publicaciones/revistas/index.php/scripta-theologica/article/viewFile/3924/4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111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2016-04-13T21:02:00Z</dcterms:created>
  <dcterms:modified xsi:type="dcterms:W3CDTF">2022-09-08T21:55:00Z</dcterms:modified>
</cp:coreProperties>
</file>