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C2D7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8C2D71" w:rsidP="003E3E68">
      <w:pPr>
        <w:ind w:left="709" w:hanging="709"/>
        <w:rPr>
          <w:szCs w:val="28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SemiotiX</w:t>
      </w:r>
    </w:p>
    <w:p w:rsidR="003E3E68" w:rsidRDefault="003E3E68" w:rsidP="003E3E68">
      <w:pPr>
        <w:rPr>
          <w:szCs w:val="28"/>
          <w:lang w:val="en-US"/>
        </w:rPr>
      </w:pPr>
    </w:p>
    <w:p w:rsidR="003E3E68" w:rsidRDefault="003E3E68" w:rsidP="003E3E68">
      <w:pPr>
        <w:rPr>
          <w:sz w:val="24"/>
          <w:szCs w:val="24"/>
          <w:lang w:val="en-US"/>
        </w:rPr>
      </w:pPr>
    </w:p>
    <w:p w:rsidR="00363410" w:rsidRPr="00B20552" w:rsidRDefault="00363410" w:rsidP="003E3E68">
      <w:pPr>
        <w:rPr>
          <w:b/>
          <w:sz w:val="36"/>
          <w:lang w:val="en-US"/>
        </w:rPr>
      </w:pPr>
    </w:p>
    <w:p w:rsidR="003E3E68" w:rsidRPr="00A23F1F" w:rsidRDefault="007178D6" w:rsidP="003E3E68">
      <w:pPr>
        <w:rPr>
          <w:b/>
          <w:lang w:val="en-US"/>
        </w:rPr>
      </w:pPr>
      <w:r>
        <w:rPr>
          <w:b/>
          <w:lang w:val="en-US"/>
        </w:rPr>
        <w:t>(20</w:t>
      </w:r>
      <w:r w:rsidR="008C2D71">
        <w:rPr>
          <w:b/>
          <w:lang w:val="en-US"/>
        </w:rPr>
        <w:t>12</w:t>
      </w:r>
      <w:bookmarkStart w:id="2" w:name="_GoBack"/>
      <w:bookmarkEnd w:id="2"/>
      <w:r>
        <w:rPr>
          <w:b/>
          <w:lang w:val="en-US"/>
        </w:rPr>
        <w:t>)</w:t>
      </w:r>
    </w:p>
    <w:p w:rsidR="003E3E68" w:rsidRDefault="003E3E68" w:rsidP="003E3E68">
      <w:pPr>
        <w:rPr>
          <w:b/>
          <w:lang w:val="en-US"/>
        </w:rPr>
      </w:pPr>
    </w:p>
    <w:p w:rsidR="008C2D71" w:rsidRPr="00383726" w:rsidRDefault="008C2D71" w:rsidP="008C2D71">
      <w:pPr>
        <w:rPr>
          <w:szCs w:val="28"/>
          <w:lang w:val="en-US"/>
        </w:rPr>
      </w:pPr>
      <w:r w:rsidRPr="00383726">
        <w:rPr>
          <w:szCs w:val="28"/>
          <w:lang w:val="en-US"/>
        </w:rPr>
        <w:t xml:space="preserve">SemiotiX. "A Semiotic Profile: Lubomír </w:t>
      </w:r>
      <w:r>
        <w:rPr>
          <w:szCs w:val="28"/>
          <w:lang w:val="en-US"/>
        </w:rPr>
        <w:t xml:space="preserve">Dolezel." </w:t>
      </w:r>
      <w:r>
        <w:rPr>
          <w:i/>
          <w:szCs w:val="28"/>
          <w:lang w:val="en-US"/>
        </w:rPr>
        <w:t>SemiotiX</w:t>
      </w:r>
      <w:r>
        <w:rPr>
          <w:szCs w:val="28"/>
          <w:lang w:val="en-US"/>
        </w:rPr>
        <w:t xml:space="preserve"> (Dec. 2012).*</w:t>
      </w:r>
    </w:p>
    <w:p w:rsidR="008C2D71" w:rsidRDefault="008C2D71" w:rsidP="008C2D7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C262B7">
          <w:rPr>
            <w:rStyle w:val="Hipervnculo"/>
            <w:szCs w:val="28"/>
            <w:lang w:val="en-US"/>
          </w:rPr>
          <w:t>https://semioticon.com/semiotix/2012/12/a-semiotic-profile-lubomir-dolezel/</w:t>
        </w:r>
      </w:hyperlink>
    </w:p>
    <w:p w:rsidR="008C2D71" w:rsidRPr="00383726" w:rsidRDefault="008C2D71" w:rsidP="008C2D7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812B07"/>
    <w:rsid w:val="00817954"/>
    <w:rsid w:val="008514BB"/>
    <w:rsid w:val="008B2305"/>
    <w:rsid w:val="008C2D71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49C6A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mioticon.com/semiotix/2012/12/a-semiotic-profile-lubomir-dolezel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2020-10-13T03:33:00Z</dcterms:created>
  <dcterms:modified xsi:type="dcterms:W3CDTF">2020-10-13T03:33:00Z</dcterms:modified>
</cp:coreProperties>
</file>