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C60E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2C60E2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Xornal de Galicia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2C60E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2C60E2" w:rsidRPr="00D856B5" w:rsidRDefault="002C60E2" w:rsidP="002C60E2">
      <w:pPr>
        <w:rPr>
          <w:szCs w:val="28"/>
        </w:rPr>
      </w:pPr>
      <w:r>
        <w:rPr>
          <w:szCs w:val="28"/>
        </w:rPr>
        <w:t xml:space="preserve">Tamames, Kepa (Unsigned). "Expediente Royuela." </w:t>
      </w:r>
      <w:r>
        <w:rPr>
          <w:i/>
          <w:szCs w:val="28"/>
        </w:rPr>
        <w:t>Xornal de Galicia</w:t>
      </w:r>
      <w:r>
        <w:rPr>
          <w:szCs w:val="28"/>
        </w:rPr>
        <w:t xml:space="preserve"> 27 Sept. 2021.*</w:t>
      </w:r>
    </w:p>
    <w:p w:rsidR="002C60E2" w:rsidRDefault="002C60E2" w:rsidP="002C60E2">
      <w:pPr>
        <w:rPr>
          <w:szCs w:val="28"/>
        </w:rPr>
      </w:pPr>
      <w:r>
        <w:rPr>
          <w:szCs w:val="28"/>
        </w:rPr>
        <w:tab/>
      </w:r>
      <w:hyperlink r:id="rId6" w:history="1">
        <w:r w:rsidRPr="002E07A3">
          <w:rPr>
            <w:rStyle w:val="Hipervnculo"/>
            <w:szCs w:val="28"/>
          </w:rPr>
          <w:t>https://xornaldegalicia.es/opinion/14081-expediente-royuela</w:t>
        </w:r>
      </w:hyperlink>
    </w:p>
    <w:p w:rsidR="002C60E2" w:rsidRPr="00FA4736" w:rsidRDefault="002C60E2" w:rsidP="002C60E2">
      <w:pPr>
        <w:rPr>
          <w:szCs w:val="28"/>
        </w:rPr>
      </w:pPr>
      <w:r>
        <w:rPr>
          <w:szCs w:val="28"/>
        </w:rP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C60E2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33A37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ornaldegalicia.es/opinion/14081-expediente-royuela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2022-05-13T14:19:00Z</dcterms:created>
  <dcterms:modified xsi:type="dcterms:W3CDTF">2022-05-13T14:19:00Z</dcterms:modified>
</cp:coreProperties>
</file>