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F9CB" w14:textId="77777777" w:rsidR="00657FD3" w:rsidRPr="00213AF0" w:rsidRDefault="00657FD3" w:rsidP="00657FD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16187A2" w14:textId="77777777" w:rsidR="00657FD3" w:rsidRPr="00F523F6" w:rsidRDefault="00657FD3" w:rsidP="00657FD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59D361A" w14:textId="77777777" w:rsidR="00657FD3" w:rsidRPr="00F523F6" w:rsidRDefault="00D47DA0" w:rsidP="00657FD3">
      <w:pPr>
        <w:jc w:val="center"/>
        <w:rPr>
          <w:sz w:val="24"/>
        </w:rPr>
      </w:pPr>
      <w:hyperlink r:id="rId4" w:history="1">
        <w:r w:rsidR="00657FD3" w:rsidRPr="00F523F6">
          <w:rPr>
            <w:rStyle w:val="Hipervnculo"/>
            <w:sz w:val="24"/>
          </w:rPr>
          <w:t>http://bit.ly/abibliog</w:t>
        </w:r>
      </w:hyperlink>
      <w:r w:rsidR="00657FD3" w:rsidRPr="00F523F6">
        <w:rPr>
          <w:sz w:val="24"/>
        </w:rPr>
        <w:t xml:space="preserve"> </w:t>
      </w:r>
    </w:p>
    <w:p w14:paraId="2B3184FF" w14:textId="77777777" w:rsidR="00657FD3" w:rsidRPr="00F523F6" w:rsidRDefault="00657FD3" w:rsidP="00657FD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5C806BA" w14:textId="77777777" w:rsidR="00657FD3" w:rsidRPr="00BB11BF" w:rsidRDefault="00657FD3" w:rsidP="00657FD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B11BF">
        <w:rPr>
          <w:sz w:val="24"/>
          <w:lang w:val="en-US"/>
        </w:rPr>
        <w:t>(University of Zaragoza, Spain)</w:t>
      </w:r>
    </w:p>
    <w:p w14:paraId="05B6CA1E" w14:textId="77777777" w:rsidR="00657FD3" w:rsidRPr="00BB11BF" w:rsidRDefault="00657FD3" w:rsidP="00657FD3">
      <w:pPr>
        <w:jc w:val="center"/>
        <w:rPr>
          <w:sz w:val="24"/>
          <w:lang w:val="en-US"/>
        </w:rPr>
      </w:pPr>
    </w:p>
    <w:p w14:paraId="50748B62" w14:textId="77777777" w:rsidR="00657FD3" w:rsidRPr="00BB11BF" w:rsidRDefault="00657FD3" w:rsidP="00657FD3">
      <w:pPr>
        <w:jc w:val="center"/>
        <w:rPr>
          <w:sz w:val="24"/>
          <w:lang w:val="en-US"/>
        </w:rPr>
      </w:pPr>
    </w:p>
    <w:bookmarkEnd w:id="0"/>
    <w:bookmarkEnd w:id="1"/>
    <w:p w14:paraId="1D83C62C" w14:textId="77777777" w:rsidR="00F33F87" w:rsidRPr="00B97401" w:rsidRDefault="00F33F87">
      <w:pPr>
        <w:pStyle w:val="Ttulo1"/>
        <w:rPr>
          <w:lang w:val="en-US"/>
        </w:rPr>
      </w:pPr>
      <w:r w:rsidRPr="00B97401">
        <w:rPr>
          <w:lang w:val="en-US"/>
        </w:rPr>
        <w:t>Rulers</w:t>
      </w:r>
    </w:p>
    <w:p w14:paraId="63564BD1" w14:textId="77777777" w:rsidR="00F33F87" w:rsidRPr="00B97401" w:rsidRDefault="00F33F87">
      <w:pPr>
        <w:ind w:left="0" w:firstLine="0"/>
        <w:rPr>
          <w:sz w:val="24"/>
          <w:lang w:val="en-US"/>
        </w:rPr>
      </w:pPr>
    </w:p>
    <w:p w14:paraId="00A775DC" w14:textId="77777777" w:rsidR="00F33F87" w:rsidRPr="00B97401" w:rsidRDefault="00F33F87">
      <w:pPr>
        <w:rPr>
          <w:sz w:val="24"/>
          <w:lang w:val="en-US"/>
        </w:rPr>
      </w:pPr>
      <w:r w:rsidRPr="00B97401">
        <w:rPr>
          <w:sz w:val="24"/>
          <w:lang w:val="en-US"/>
        </w:rPr>
        <w:t>Early works</w:t>
      </w:r>
    </w:p>
    <w:p w14:paraId="33611FBC" w14:textId="77777777" w:rsidR="00F33F87" w:rsidRPr="00B97401" w:rsidRDefault="00F33F87">
      <w:pPr>
        <w:rPr>
          <w:sz w:val="24"/>
          <w:lang w:val="en-US"/>
        </w:rPr>
      </w:pPr>
      <w:r w:rsidRPr="00B97401">
        <w:rPr>
          <w:sz w:val="24"/>
          <w:lang w:val="en-US"/>
        </w:rPr>
        <w:t>Miscellaneous</w:t>
      </w:r>
    </w:p>
    <w:p w14:paraId="300B4C96" w14:textId="77777777" w:rsidR="00F33F87" w:rsidRPr="00B97401" w:rsidRDefault="00F33F87">
      <w:pPr>
        <w:rPr>
          <w:sz w:val="24"/>
          <w:lang w:val="en-US"/>
        </w:rPr>
      </w:pPr>
    </w:p>
    <w:p w14:paraId="3C85DAF1" w14:textId="77777777" w:rsidR="00F33F87" w:rsidRPr="00B97401" w:rsidRDefault="00F33F87">
      <w:pPr>
        <w:ind w:left="0" w:firstLine="0"/>
        <w:rPr>
          <w:b/>
          <w:lang w:val="en-US"/>
        </w:rPr>
      </w:pPr>
    </w:p>
    <w:p w14:paraId="762D1378" w14:textId="77777777" w:rsidR="00F33F87" w:rsidRPr="00B97401" w:rsidRDefault="00F33F87">
      <w:pPr>
        <w:rPr>
          <w:b/>
          <w:lang w:val="en-US"/>
        </w:rPr>
      </w:pPr>
    </w:p>
    <w:p w14:paraId="3A50E8DE" w14:textId="77777777" w:rsidR="00F33F87" w:rsidRPr="00B97401" w:rsidRDefault="00F33F87">
      <w:pPr>
        <w:rPr>
          <w:b/>
          <w:lang w:val="en-US"/>
        </w:rPr>
      </w:pPr>
      <w:r w:rsidRPr="00B97401">
        <w:rPr>
          <w:b/>
          <w:lang w:val="en-US"/>
        </w:rPr>
        <w:t>Early works</w:t>
      </w:r>
    </w:p>
    <w:p w14:paraId="4D02534E" w14:textId="77777777" w:rsidR="00F33F87" w:rsidRPr="00B97401" w:rsidRDefault="00F33F87">
      <w:pPr>
        <w:rPr>
          <w:b/>
          <w:lang w:val="en-US"/>
        </w:rPr>
      </w:pPr>
    </w:p>
    <w:p w14:paraId="362A0964" w14:textId="77777777" w:rsidR="00AF7319" w:rsidRPr="008F194D" w:rsidRDefault="00AF7319" w:rsidP="00AF7319">
      <w:pPr>
        <w:ind w:left="709" w:hanging="709"/>
      </w:pPr>
      <w:r w:rsidRPr="00EF5969">
        <w:rPr>
          <w:lang w:val="en-US"/>
        </w:rPr>
        <w:t xml:space="preserve">Aegidius Romanus. </w:t>
      </w:r>
      <w:r>
        <w:rPr>
          <w:i/>
          <w:lang w:val="es-ES"/>
        </w:rPr>
        <w:t>De regimine principum.</w:t>
      </w:r>
    </w:p>
    <w:p w14:paraId="5604F797" w14:textId="024BE3BC" w:rsidR="00B97401" w:rsidRPr="00B97401" w:rsidRDefault="00AF7319" w:rsidP="00AF7319">
      <w:pPr>
        <w:rPr>
          <w:i/>
          <w:lang w:val="en-US"/>
        </w:rPr>
      </w:pPr>
      <w:r>
        <w:rPr>
          <w:lang w:val="es-ES"/>
        </w:rPr>
        <w:t xml:space="preserve">_____. </w:t>
      </w:r>
      <w:r w:rsidR="00B97401" w:rsidRPr="00EF5969">
        <w:rPr>
          <w:lang w:val="es-ES"/>
        </w:rPr>
        <w:t xml:space="preserve">[Aegidius Romanus]. </w:t>
      </w:r>
      <w:r w:rsidR="00B97401">
        <w:rPr>
          <w:i/>
          <w:lang w:val="es-ES"/>
        </w:rPr>
        <w:t>Regimiento de los Príncipes.</w:t>
      </w:r>
      <w:r w:rsidR="00B97401">
        <w:rPr>
          <w:lang w:val="es-ES"/>
        </w:rPr>
        <w:t xml:space="preserve"> Trans. Juan García de Castrojeriz. Sevilla: Conrado Alemán y Melchor Gorricio, 1494. </w:t>
      </w:r>
      <w:r w:rsidR="00B97401" w:rsidRPr="00B97401">
        <w:rPr>
          <w:lang w:val="en-US"/>
        </w:rPr>
        <w:t xml:space="preserve">(Trans. of </w:t>
      </w:r>
      <w:r w:rsidR="00B97401" w:rsidRPr="00B97401">
        <w:rPr>
          <w:i/>
          <w:lang w:val="en-US"/>
        </w:rPr>
        <w:t>De regimine principum).</w:t>
      </w:r>
    </w:p>
    <w:p w14:paraId="6D42BC30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 xml:space="preserve">Bacon, Francis. "Of Empire." In </w:t>
      </w:r>
      <w:r w:rsidRPr="00B97401">
        <w:rPr>
          <w:i/>
          <w:lang w:val="en-US"/>
        </w:rPr>
        <w:t>Bacon's Essays.</w:t>
      </w:r>
      <w:r w:rsidRPr="00B97401">
        <w:rPr>
          <w:lang w:val="en-US"/>
        </w:rPr>
        <w:t xml:space="preserve"> Ed. F. Storr and C. H. Gibson. 3rd ed. London: Longmans, Green, 1891. 155-70.*</w:t>
      </w:r>
    </w:p>
    <w:p w14:paraId="343A6A02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 xml:space="preserve">Elyot, Thomas (Sir). </w:t>
      </w:r>
      <w:r w:rsidRPr="00B97401">
        <w:rPr>
          <w:i/>
          <w:lang w:val="en-US"/>
        </w:rPr>
        <w:t>The Boke Named the Governour.</w:t>
      </w:r>
      <w:r w:rsidRPr="00B97401">
        <w:rPr>
          <w:lang w:val="en-US"/>
        </w:rPr>
        <w:t xml:space="preserve"> London, 1531.</w:t>
      </w:r>
    </w:p>
    <w:p w14:paraId="4001B035" w14:textId="77777777" w:rsidR="00F33F87" w:rsidRDefault="00F33F87">
      <w:r w:rsidRPr="00B97401">
        <w:rPr>
          <w:lang w:val="en-US"/>
        </w:rPr>
        <w:t xml:space="preserve">_____. </w:t>
      </w:r>
      <w:r w:rsidRPr="00B97401">
        <w:rPr>
          <w:i/>
          <w:lang w:val="en-US"/>
        </w:rPr>
        <w:t>Boke Named the Gouernour.</w:t>
      </w:r>
      <w:r w:rsidRPr="00B97401">
        <w:rPr>
          <w:lang w:val="en-US"/>
        </w:rPr>
        <w:t xml:space="preserve"> Ed. Foster Watson. (Everyman's Library). </w:t>
      </w:r>
      <w:r>
        <w:t>London: Dent, 1937.</w:t>
      </w:r>
    </w:p>
    <w:p w14:paraId="7C8D388B" w14:textId="77777777" w:rsidR="00EF5969" w:rsidRDefault="00EF5969" w:rsidP="00EF5969">
      <w:pPr>
        <w:ind w:left="709" w:hanging="709"/>
      </w:pPr>
      <w:r>
        <w:t xml:space="preserve">Gracián, Baltasar. </w:t>
      </w:r>
      <w:r>
        <w:rPr>
          <w:i/>
        </w:rPr>
        <w:t>El Político don Fernando el Católico.</w:t>
      </w:r>
      <w:r>
        <w:t xml:space="preserve"> 1640.</w:t>
      </w:r>
    </w:p>
    <w:p w14:paraId="50BF1F36" w14:textId="77777777" w:rsidR="00EF5969" w:rsidRPr="00EF5969" w:rsidRDefault="00EF5969" w:rsidP="00EF5969">
      <w:pPr>
        <w:rPr>
          <w:lang w:val="es-ES"/>
        </w:rPr>
      </w:pPr>
      <w:r>
        <w:t xml:space="preserve">_____. </w:t>
      </w:r>
      <w:r>
        <w:rPr>
          <w:i/>
        </w:rPr>
        <w:t>El Político Don Fernando El Católico de Baltasar Gracián.</w:t>
      </w:r>
      <w:r>
        <w:t xml:space="preserve"> 1640. Facsimile. Prologue by Aurora Egido. Zaragoza: Institución 'Fernando el Católico' (C.S.I.C.) de la Excma. </w:t>
      </w:r>
      <w:r w:rsidRPr="00EF5969">
        <w:rPr>
          <w:lang w:val="es-ES"/>
        </w:rPr>
        <w:t>Diputación Provincial de Zaragoza, 1985.*</w:t>
      </w:r>
    </w:p>
    <w:p w14:paraId="1BD1C729" w14:textId="77777777" w:rsidR="00F33F87" w:rsidRDefault="00F33F87">
      <w:r>
        <w:t xml:space="preserve">Guevara, Fray Antonio de. </w:t>
      </w:r>
      <w:r>
        <w:rPr>
          <w:i/>
        </w:rPr>
        <w:t>Obras completas, II: Relox de príncipes. </w:t>
      </w:r>
      <w:r>
        <w:t>Ed. Emilio Blanco. Madrid, 1994.</w:t>
      </w:r>
    </w:p>
    <w:p w14:paraId="59D22491" w14:textId="77777777" w:rsidR="00F33F87" w:rsidRDefault="00F33F87">
      <w:r>
        <w:t xml:space="preserve">_____. </w:t>
      </w:r>
      <w:r>
        <w:rPr>
          <w:i/>
        </w:rPr>
        <w:t>Relox de príncipes.</w:t>
      </w:r>
      <w:r>
        <w:t xml:space="preserve"> Ed. Emilio Blanco. (Escritores Franciscanos Españoles, 1). Madrid: ABL/Conferencia de Ministros Provinciales de España, 1994.*</w:t>
      </w:r>
    </w:p>
    <w:p w14:paraId="6DD1C31D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 xml:space="preserve">_____. </w:t>
      </w:r>
      <w:r w:rsidRPr="00B97401">
        <w:rPr>
          <w:i/>
          <w:lang w:val="en-US"/>
        </w:rPr>
        <w:t xml:space="preserve">The Diall of Princes. </w:t>
      </w:r>
      <w:r w:rsidRPr="00B97401">
        <w:rPr>
          <w:lang w:val="en-US"/>
        </w:rPr>
        <w:t>Trans. Sir Thomas North. 1557.</w:t>
      </w:r>
    </w:p>
    <w:p w14:paraId="233713B7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 xml:space="preserve">_____. </w:t>
      </w:r>
      <w:r w:rsidRPr="00B97401">
        <w:rPr>
          <w:i/>
          <w:lang w:val="en-US"/>
        </w:rPr>
        <w:t xml:space="preserve">The Diall of Princes. </w:t>
      </w:r>
      <w:r w:rsidRPr="00B97401">
        <w:rPr>
          <w:lang w:val="en-US"/>
        </w:rPr>
        <w:t>Ed. K. N. Colvile. 1919.</w:t>
      </w:r>
    </w:p>
    <w:p w14:paraId="12FC27C7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 xml:space="preserve">Hobbes, Thomas. "Of the Publique Ministers of Soveraign Power." In Hobbes, </w:t>
      </w:r>
      <w:r w:rsidRPr="00B97401">
        <w:rPr>
          <w:i/>
          <w:lang w:val="en-US"/>
        </w:rPr>
        <w:t>Leviathan.</w:t>
      </w:r>
      <w:r w:rsidRPr="00B97401">
        <w:rPr>
          <w:lang w:val="en-US"/>
        </w:rPr>
        <w:t xml:space="preserve"> London: Dent; New York: Dutton (Everyman), 1914. 126-29.*</w:t>
      </w:r>
    </w:p>
    <w:p w14:paraId="6E8EBE07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 xml:space="preserve">Hoccleve, John. </w:t>
      </w:r>
      <w:r w:rsidRPr="00B97401">
        <w:rPr>
          <w:i/>
          <w:lang w:val="en-US"/>
        </w:rPr>
        <w:t>The Regement of Princes. </w:t>
      </w:r>
      <w:r w:rsidRPr="00B97401">
        <w:rPr>
          <w:lang w:val="en-US"/>
        </w:rPr>
        <w:t xml:space="preserve">Trans. from Aegidius Romanus. </w:t>
      </w:r>
    </w:p>
    <w:p w14:paraId="7AA4A529" w14:textId="77777777" w:rsidR="00240B93" w:rsidRDefault="00240B93" w:rsidP="00240B93">
      <w:pPr>
        <w:rPr>
          <w:lang w:val="en-US"/>
        </w:rPr>
      </w:pPr>
      <w:r>
        <w:rPr>
          <w:i/>
          <w:iCs/>
          <w:lang w:val="en-US"/>
        </w:rPr>
        <w:t>Institutionum disciplinae.</w:t>
      </w:r>
      <w:r>
        <w:rPr>
          <w:lang w:val="en-US"/>
        </w:rPr>
        <w:t xml:space="preserve"> Late 7</w:t>
      </w:r>
      <w:r w:rsidRPr="006C1F6D">
        <w:rPr>
          <w:vertAlign w:val="superscript"/>
          <w:lang w:val="en-US"/>
        </w:rPr>
        <w:t>th</w:t>
      </w:r>
      <w:r>
        <w:rPr>
          <w:lang w:val="en-US"/>
        </w:rPr>
        <w:t>-early 8</w:t>
      </w:r>
      <w:r w:rsidRPr="006C1F6D">
        <w:rPr>
          <w:vertAlign w:val="superscript"/>
          <w:lang w:val="en-US"/>
        </w:rPr>
        <w:t>th</w:t>
      </w:r>
      <w:r>
        <w:rPr>
          <w:lang w:val="en-US"/>
        </w:rPr>
        <w:t xml:space="preserve"> c. (On the education of princes; sometimes attributed to St. Isidore).</w:t>
      </w:r>
    </w:p>
    <w:p w14:paraId="751D1058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lastRenderedPageBreak/>
        <w:t xml:space="preserve">Lydgate, John. </w:t>
      </w:r>
      <w:r w:rsidRPr="00B97401">
        <w:rPr>
          <w:i/>
          <w:lang w:val="en-US"/>
        </w:rPr>
        <w:t>The Fall of Princes.</w:t>
      </w:r>
      <w:r w:rsidRPr="00B97401">
        <w:rPr>
          <w:lang w:val="en-US"/>
        </w:rPr>
        <w:t xml:space="preserve"> Poem. </w:t>
      </w:r>
    </w:p>
    <w:p w14:paraId="41AA35E9" w14:textId="7846CE39" w:rsidR="00861A3F" w:rsidRPr="00DE7140" w:rsidRDefault="002D23F1" w:rsidP="00861A3F">
      <w:pPr>
        <w:rPr>
          <w:lang w:val="en-US"/>
        </w:rPr>
      </w:pPr>
      <w:r w:rsidRPr="00B97401">
        <w:rPr>
          <w:lang w:val="en-US"/>
        </w:rPr>
        <w:t>Machiavelli, Niccolò.</w:t>
      </w:r>
      <w:r w:rsidRPr="00DE7140">
        <w:rPr>
          <w:lang w:val="en-US"/>
        </w:rPr>
        <w:t xml:space="preserve"> </w:t>
      </w:r>
      <w:r>
        <w:rPr>
          <w:i/>
          <w:lang w:val="en-US"/>
        </w:rPr>
        <w:t>De Principatibus</w:t>
      </w:r>
      <w:r w:rsidRPr="00DE7140">
        <w:rPr>
          <w:i/>
          <w:lang w:val="en-US"/>
        </w:rPr>
        <w:t>.</w:t>
      </w:r>
      <w:r w:rsidRPr="00DE7140">
        <w:rPr>
          <w:lang w:val="en-US"/>
        </w:rPr>
        <w:t xml:space="preserve"> 1513.</w:t>
      </w:r>
      <w:r w:rsidR="00861A3F">
        <w:rPr>
          <w:lang w:val="en-US"/>
        </w:rPr>
        <w:t xml:space="preserve"> Posthumous pub., Rome, 1531.</w:t>
      </w:r>
    </w:p>
    <w:p w14:paraId="39E3057C" w14:textId="77777777" w:rsidR="00861A3F" w:rsidRDefault="00861A3F" w:rsidP="00861A3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52473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Prince.</w:t>
      </w:r>
      <w:r w:rsidRPr="00F907AE">
        <w:rPr>
          <w:szCs w:val="28"/>
          <w:lang w:val="en-US"/>
        </w:rPr>
        <w:t xml:space="preserve"> 1513. New introd. H. Butterfield. Trans. W. K. Marriott. (Everyman's Library, 280). London: Dent; New York: Dutton.</w:t>
      </w:r>
    </w:p>
    <w:p w14:paraId="555637B8" w14:textId="77777777" w:rsidR="00861A3F" w:rsidRPr="00DE7140" w:rsidRDefault="00861A3F" w:rsidP="00861A3F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Trans. Luigi Ricci, rev. E. R. P. Vincent. New York: Random House-Modern Library, 1950.</w:t>
      </w:r>
    </w:p>
    <w:p w14:paraId="67A4673B" w14:textId="77777777" w:rsidR="00861A3F" w:rsidRPr="00DE7140" w:rsidRDefault="00861A3F" w:rsidP="00861A3F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Prince, The Discourses. </w:t>
      </w:r>
      <w:r w:rsidRPr="00DE7140">
        <w:rPr>
          <w:lang w:val="en-US"/>
        </w:rPr>
        <w:t xml:space="preserve">Introd M. Lerner. New York: Modern Library, 1950? </w:t>
      </w:r>
    </w:p>
    <w:p w14:paraId="29193706" w14:textId="77777777" w:rsidR="00861A3F" w:rsidRPr="008F2BE7" w:rsidRDefault="00861A3F" w:rsidP="00861A3F">
      <w:pPr>
        <w:rPr>
          <w:lang w:val="en-US"/>
        </w:rPr>
      </w:pPr>
      <w:r>
        <w:rPr>
          <w:lang w:val="en-US"/>
        </w:rPr>
        <w:t>_____.</w:t>
      </w:r>
      <w:r w:rsidRPr="008F2BE7">
        <w:rPr>
          <w:lang w:val="en-US"/>
        </w:rPr>
        <w:t xml:space="preserve"> </w:t>
      </w:r>
      <w:r w:rsidRPr="008F2BE7">
        <w:rPr>
          <w:i/>
          <w:iCs/>
          <w:lang w:val="en-US"/>
        </w:rPr>
        <w:t>The Prince.</w:t>
      </w:r>
      <w:r w:rsidRPr="008F2BE7">
        <w:rPr>
          <w:lang w:val="en-US"/>
        </w:rPr>
        <w:t xml:space="preserve"> Trans. </w:t>
      </w:r>
      <w:r>
        <w:rPr>
          <w:lang w:val="en-US"/>
        </w:rPr>
        <w:t>with and Introd. by Harvey C. Mansfield. 2</w:t>
      </w:r>
      <w:r w:rsidRPr="008F2BE7">
        <w:rPr>
          <w:vertAlign w:val="superscript"/>
          <w:lang w:val="en-US"/>
        </w:rPr>
        <w:t>nd</w:t>
      </w:r>
      <w:r>
        <w:rPr>
          <w:lang w:val="en-US"/>
        </w:rPr>
        <w:t xml:space="preserve"> ed.</w:t>
      </w:r>
    </w:p>
    <w:p w14:paraId="4760ACEF" w14:textId="77777777" w:rsidR="00861A3F" w:rsidRPr="00DE7140" w:rsidRDefault="00861A3F" w:rsidP="00861A3F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Prince and Selected Discourses.</w:t>
      </w:r>
      <w:r w:rsidRPr="00DE7140">
        <w:rPr>
          <w:lang w:val="en-US"/>
        </w:rPr>
        <w:t xml:space="preserve"> Trans. Daniel Donno. New York, 1966.</w:t>
      </w:r>
    </w:p>
    <w:p w14:paraId="62D718CD" w14:textId="77777777" w:rsidR="00861A3F" w:rsidRPr="00DE7140" w:rsidRDefault="00861A3F" w:rsidP="00861A3F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Prince. </w:t>
      </w:r>
      <w:r w:rsidRPr="00DE7140">
        <w:rPr>
          <w:lang w:val="en-US"/>
        </w:rPr>
        <w:t xml:space="preserve">Trans. Peter Bondanella and Mark Musa. Introd. Peter Bondanella. Oxford: Oxford UP. </w:t>
      </w:r>
    </w:p>
    <w:p w14:paraId="70DF515A" w14:textId="77777777" w:rsidR="00861A3F" w:rsidRPr="00DE7140" w:rsidRDefault="00861A3F" w:rsidP="00861A3F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Prince. </w:t>
      </w:r>
      <w:r w:rsidRPr="00DE7140">
        <w:rPr>
          <w:lang w:val="en-US"/>
        </w:rPr>
        <w:t>Ed. and trans. George Bull. Harmondsworth: Penguin, 1962. 1981.</w:t>
      </w:r>
    </w:p>
    <w:p w14:paraId="4240E494" w14:textId="77777777" w:rsidR="00861A3F" w:rsidRPr="00DE7140" w:rsidRDefault="00861A3F" w:rsidP="00861A3F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rStyle w:val="nfasis"/>
          <w:lang w:val="en-US"/>
        </w:rPr>
        <w:t>The Prince</w:t>
      </w:r>
      <w:r w:rsidRPr="00DE7140">
        <w:rPr>
          <w:lang w:val="en-US"/>
        </w:rPr>
        <w:t>. Ed. Q. Skinner and R. Price. Cambridge: Cambridge UP, 1988.</w:t>
      </w:r>
    </w:p>
    <w:p w14:paraId="4E8DD768" w14:textId="77777777" w:rsidR="00861A3F" w:rsidRPr="00DE7140" w:rsidRDefault="00861A3F" w:rsidP="00861A3F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Ed. and trans Robert M. Adams. 2nd ed. (Norton Critical Edition). New York: Norton, 1992.</w:t>
      </w:r>
    </w:p>
    <w:p w14:paraId="328DA239" w14:textId="77777777" w:rsidR="00861A3F" w:rsidRPr="00DE7140" w:rsidRDefault="00861A3F" w:rsidP="00861A3F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rStyle w:val="nfasis"/>
          <w:lang w:val="en-US"/>
        </w:rPr>
        <w:t>The Prince. Trans. W. K. Marriott. In</w:t>
      </w:r>
      <w:r w:rsidRPr="00DE7140">
        <w:rPr>
          <w:lang w:val="en-US"/>
        </w:rPr>
        <w:t xml:space="preserve"> </w:t>
      </w:r>
      <w:hyperlink r:id="rId5" w:tgtFrame="other" w:history="1">
        <w:r w:rsidRPr="00DE7140">
          <w:rPr>
            <w:rStyle w:val="Hipervnculo"/>
            <w:lang w:val="en-US"/>
          </w:rPr>
          <w:t>Internet Medieval Sourcebook</w:t>
        </w:r>
      </w:hyperlink>
      <w:r w:rsidRPr="00DE7140">
        <w:rPr>
          <w:lang w:val="en-US"/>
        </w:rPr>
        <w:t>, maintained by Paul Halsall, Fordham University.</w:t>
      </w:r>
    </w:p>
    <w:p w14:paraId="7E953EB1" w14:textId="77777777" w:rsidR="00861A3F" w:rsidRPr="00DE7140" w:rsidRDefault="00861A3F" w:rsidP="00861A3F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Prince. </w:t>
      </w:r>
      <w:hyperlink r:id="rId6" w:tgtFrame="other" w:history="1">
        <w:r w:rsidRPr="00DE7140">
          <w:rPr>
            <w:rStyle w:val="Hipervnculo"/>
            <w:lang w:val="en-US"/>
          </w:rPr>
          <w:t>Etext at www.constitution.org</w:t>
        </w:r>
      </w:hyperlink>
    </w:p>
    <w:p w14:paraId="3E931246" w14:textId="77777777" w:rsidR="00861A3F" w:rsidRPr="00DE7140" w:rsidRDefault="00861A3F" w:rsidP="00861A3F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Prince. </w:t>
      </w:r>
      <w:hyperlink r:id="rId7" w:tgtFrame="other" w:history="1">
        <w:r w:rsidRPr="00DE7140">
          <w:rPr>
            <w:rStyle w:val="Hipervnculo"/>
            <w:lang w:val="en-US"/>
          </w:rPr>
          <w:t>Etext at Project Gutenberg</w:t>
        </w:r>
      </w:hyperlink>
    </w:p>
    <w:p w14:paraId="2B30D894" w14:textId="77777777" w:rsidR="00861A3F" w:rsidRDefault="00861A3F" w:rsidP="00861A3F">
      <w:pPr>
        <w:tabs>
          <w:tab w:val="left" w:pos="1413"/>
        </w:tabs>
        <w:rPr>
          <w:i/>
        </w:rPr>
      </w:pPr>
      <w:r>
        <w:rPr>
          <w:i/>
        </w:rPr>
        <w:t xml:space="preserve">_____. El Príncipe. </w:t>
      </w:r>
      <w:r>
        <w:t xml:space="preserve">In Maquiavelo, </w:t>
      </w:r>
      <w:r>
        <w:rPr>
          <w:i/>
        </w:rPr>
        <w:t>Obras políticas.</w:t>
      </w:r>
      <w:r>
        <w:t xml:space="preserve"> Introd. Luis Navarro. (Clásicos Inolvidables). Buenos Aires, Lima, Rio de Janeiro, Caracas, Montevideo, Mexico, Barcelona: El Ateneo, 1952. 2nd ed. 1965. 449-540.*</w:t>
      </w:r>
    </w:p>
    <w:p w14:paraId="0BF174BE" w14:textId="77777777" w:rsidR="00861A3F" w:rsidRDefault="00861A3F" w:rsidP="00861A3F">
      <w:r>
        <w:t xml:space="preserve">_____. (Nicolás Maquiavelo). </w:t>
      </w:r>
      <w:r>
        <w:rPr>
          <w:i/>
        </w:rPr>
        <w:t xml:space="preserve">El príncipe. </w:t>
      </w:r>
      <w:r>
        <w:t>Ed. Helena Puigdoménech.  Madrid: Cátedra.</w:t>
      </w:r>
    </w:p>
    <w:p w14:paraId="491861BC" w14:textId="77777777" w:rsidR="00861A3F" w:rsidRDefault="00861A3F" w:rsidP="00861A3F">
      <w:r>
        <w:t xml:space="preserve">_____. (Nicolás Maquiavelo). </w:t>
      </w:r>
      <w:r>
        <w:rPr>
          <w:i/>
        </w:rPr>
        <w:t>El príncipe.</w:t>
      </w:r>
      <w:r>
        <w:t xml:space="preserve"> Madrid: Temas de hoy. </w:t>
      </w:r>
    </w:p>
    <w:p w14:paraId="476A326D" w14:textId="77777777" w:rsidR="00861A3F" w:rsidRDefault="00861A3F" w:rsidP="00861A3F">
      <w:r>
        <w:t xml:space="preserve">_____. (Nicolás Maquiavelo). </w:t>
      </w:r>
      <w:r>
        <w:rPr>
          <w:i/>
        </w:rPr>
        <w:t>El príncipe.</w:t>
      </w:r>
      <w:r>
        <w:t xml:space="preserve"> Introd. </w:t>
      </w:r>
      <w:r w:rsidRPr="00DE7140">
        <w:rPr>
          <w:lang w:val="en-US"/>
        </w:rPr>
        <w:t xml:space="preserve">Giuliano Procacci. Trans. and notes by Eli Leonetti Jung. </w:t>
      </w:r>
      <w:r>
        <w:t>Commentary by Napoleon Bonaparte. (Colección Austral). Barcelona: Espasa-Calpe/Planeta DeAgostini, 2001.*</w:t>
      </w:r>
    </w:p>
    <w:p w14:paraId="501D643A" w14:textId="77777777" w:rsidR="00861A3F" w:rsidRDefault="00861A3F" w:rsidP="00861A3F">
      <w:r>
        <w:t xml:space="preserve">_____. (Nicolás Maquiavelo). </w:t>
      </w:r>
      <w:r>
        <w:rPr>
          <w:i/>
        </w:rPr>
        <w:t>El Príncipe.</w:t>
      </w:r>
      <w:r>
        <w:t xml:space="preserve"> Introd., trans. and notes by Francisco Javier Alcántara. Bibliog. Helena Puigdoménech. Barcelona: Planeta, 2003. Rpt. (La maison de l'Écriture). Barcelona: Altaya, 2005.</w:t>
      </w:r>
    </w:p>
    <w:p w14:paraId="129ADCBD" w14:textId="77777777" w:rsidR="00861A3F" w:rsidRPr="00DE7140" w:rsidRDefault="00861A3F" w:rsidP="00861A3F">
      <w:pPr>
        <w:rPr>
          <w:lang w:val="en-US"/>
        </w:rPr>
      </w:pPr>
      <w:r>
        <w:t xml:space="preserve">_____. (Nicolás Maquiavelo). </w:t>
      </w:r>
      <w:r>
        <w:rPr>
          <w:i/>
        </w:rPr>
        <w:t>El príncipe.</w:t>
      </w:r>
      <w:r>
        <w:t xml:space="preserve"> </w:t>
      </w:r>
      <w:r w:rsidRPr="00DE7140">
        <w:rPr>
          <w:lang w:val="en-US"/>
        </w:rPr>
        <w:t xml:space="preserve">Trans. and notes by Antonio Hermosa Andújar. </w:t>
      </w:r>
      <w:r>
        <w:t xml:space="preserve">In  Maquiavelo, </w:t>
      </w:r>
      <w:r>
        <w:rPr>
          <w:i/>
        </w:rPr>
        <w:t xml:space="preserve">El príncipe. Discursos sobre </w:t>
      </w:r>
      <w:r>
        <w:rPr>
          <w:i/>
        </w:rPr>
        <w:lastRenderedPageBreak/>
        <w:t>la primera década de Tito Livio (selección).</w:t>
      </w:r>
      <w:r>
        <w:t xml:space="preserve"> Introd. Juan Manuel Forte Monge. (Grandes Pensadores Gredos). Madrid: Gredos, 2011. </w:t>
      </w:r>
      <w:r w:rsidRPr="00DE7140">
        <w:rPr>
          <w:lang w:val="en-US"/>
        </w:rPr>
        <w:t>Rpt. Barcelona: RBA, 2014. 1-90.*</w:t>
      </w:r>
    </w:p>
    <w:p w14:paraId="5A130611" w14:textId="77777777" w:rsidR="00861A3F" w:rsidRPr="00A01C7C" w:rsidRDefault="00861A3F" w:rsidP="00861A3F">
      <w:pPr>
        <w:rPr>
          <w:lang w:val="en-US"/>
        </w:rPr>
      </w:pPr>
      <w:r w:rsidRPr="00DE7140">
        <w:rPr>
          <w:lang w:val="en-US"/>
        </w:rPr>
        <w:t xml:space="preserve">_____. "The Morals of the Prince." From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Trans. Robert M. Adams. 1977. In </w:t>
      </w:r>
      <w:r w:rsidRPr="00DE7140">
        <w:rPr>
          <w:i/>
          <w:lang w:val="en-US"/>
        </w:rPr>
        <w:t xml:space="preserve">The Norton Reader. </w:t>
      </w:r>
      <w:r w:rsidRPr="00A01C7C">
        <w:rPr>
          <w:lang w:val="en-US"/>
        </w:rPr>
        <w:t>8th ed. New York: Norton, 1992. 514-21.*</w:t>
      </w:r>
    </w:p>
    <w:p w14:paraId="26DC97FD" w14:textId="77777777" w:rsidR="00861A3F" w:rsidRPr="00A01C7C" w:rsidRDefault="00861A3F" w:rsidP="00861A3F">
      <w:pPr>
        <w:tabs>
          <w:tab w:val="left" w:pos="1720"/>
        </w:tabs>
        <w:ind w:right="30"/>
        <w:rPr>
          <w:lang w:val="es-ES"/>
        </w:rPr>
      </w:pPr>
      <w:r w:rsidRPr="00DE7140">
        <w:rPr>
          <w:lang w:val="en-US"/>
        </w:rPr>
        <w:t xml:space="preserve">_____. From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1513. Trans. E. D. 1640. In </w:t>
      </w:r>
      <w:r w:rsidRPr="00DE7140">
        <w:rPr>
          <w:i/>
          <w:lang w:val="en-US"/>
        </w:rPr>
        <w:t>Writing and the English Renaissance.</w:t>
      </w:r>
      <w:r w:rsidRPr="00DE7140">
        <w:rPr>
          <w:lang w:val="en-US"/>
        </w:rPr>
        <w:t xml:space="preserve"> </w:t>
      </w:r>
      <w:r w:rsidRPr="00A01C7C">
        <w:rPr>
          <w:lang w:val="es-ES"/>
        </w:rPr>
        <w:t>Ed. William Zunder and Suzanne Trill. Harlow (Essex): Longman, 1996. 308-10.*</w:t>
      </w:r>
    </w:p>
    <w:p w14:paraId="77BF8845" w14:textId="77777777" w:rsidR="00861A3F" w:rsidRPr="00DE7140" w:rsidRDefault="00861A3F" w:rsidP="00861A3F">
      <w:pPr>
        <w:rPr>
          <w:lang w:val="en-US"/>
        </w:rPr>
      </w:pPr>
      <w:r>
        <w:t xml:space="preserve">_____. "Maquiavelo: Sobre la fidelidad de los políticos a la palabra dada." </w:t>
      </w:r>
      <w:r w:rsidRPr="00DE7140">
        <w:rPr>
          <w:lang w:val="en-US"/>
        </w:rPr>
        <w:t xml:space="preserve">In José Ángel García Landa, </w:t>
      </w:r>
      <w:r w:rsidRPr="00DE7140">
        <w:rPr>
          <w:i/>
          <w:lang w:val="en-US"/>
        </w:rPr>
        <w:t>Vanity Fea</w:t>
      </w:r>
      <w:r w:rsidRPr="00DE7140">
        <w:rPr>
          <w:lang w:val="en-US"/>
        </w:rPr>
        <w:t xml:space="preserve"> 6 March 2006.</w:t>
      </w:r>
    </w:p>
    <w:p w14:paraId="09DBA439" w14:textId="77777777" w:rsidR="00861A3F" w:rsidRPr="00DE7140" w:rsidRDefault="00861A3F" w:rsidP="00861A3F">
      <w:pPr>
        <w:rPr>
          <w:lang w:val="en-US"/>
        </w:rPr>
      </w:pPr>
      <w:r w:rsidRPr="00DE7140">
        <w:rPr>
          <w:lang w:val="en-US"/>
        </w:rPr>
        <w:tab/>
      </w:r>
      <w:hyperlink r:id="rId8" w:history="1">
        <w:r w:rsidRPr="00DE7140">
          <w:rPr>
            <w:rStyle w:val="Hipervnculo"/>
            <w:lang w:val="en-US"/>
          </w:rPr>
          <w:t>http://garciala.blogia.com/2006/030601-maquiavelo-sobre-la-fidelidad-de-los-politicos-a-la-palabra-dada.php</w:t>
        </w:r>
      </w:hyperlink>
    </w:p>
    <w:p w14:paraId="4A37DA6D" w14:textId="77777777" w:rsidR="00861A3F" w:rsidRPr="00D47DA0" w:rsidRDefault="00861A3F" w:rsidP="00861A3F">
      <w:pPr>
        <w:rPr>
          <w:lang w:val="es-ES"/>
        </w:rPr>
      </w:pPr>
      <w:r w:rsidRPr="00DE7140">
        <w:rPr>
          <w:lang w:val="en-US"/>
        </w:rPr>
        <w:tab/>
      </w:r>
      <w:r w:rsidRPr="00D47DA0">
        <w:rPr>
          <w:lang w:val="es-ES"/>
        </w:rPr>
        <w:t>2006</w:t>
      </w:r>
    </w:p>
    <w:p w14:paraId="49A0872D" w14:textId="77777777" w:rsidR="001D585E" w:rsidRDefault="001D585E" w:rsidP="001D585E">
      <w:r w:rsidRPr="00D47DA0">
        <w:rPr>
          <w:lang w:val="es-ES"/>
        </w:rPr>
        <w:t xml:space="preserve">Monzón, Francisco de. </w:t>
      </w:r>
      <w:r>
        <w:rPr>
          <w:i/>
        </w:rPr>
        <w:t>Espejo del príncipe cristiano.</w:t>
      </w:r>
      <w:r>
        <w:t xml:space="preserve"> 1544.</w:t>
      </w:r>
    </w:p>
    <w:p w14:paraId="2E6EA716" w14:textId="77777777" w:rsidR="00F33F87" w:rsidRPr="00B97401" w:rsidRDefault="00F33F87">
      <w:pPr>
        <w:rPr>
          <w:lang w:val="en-US"/>
        </w:rPr>
      </w:pPr>
      <w:r>
        <w:t xml:space="preserve">Muratori, Luis Antonio. </w:t>
      </w:r>
      <w:r>
        <w:rPr>
          <w:i/>
        </w:rPr>
        <w:t xml:space="preserve">La pública felicidad objeto de los buenos príncipes.  </w:t>
      </w:r>
      <w:r w:rsidRPr="00B97401">
        <w:rPr>
          <w:lang w:val="en-US"/>
        </w:rPr>
        <w:t>Madrid: Imprenta Real, 1790.</w:t>
      </w:r>
    </w:p>
    <w:p w14:paraId="660CB362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 xml:space="preserve">Milton, John. </w:t>
      </w:r>
      <w:r w:rsidRPr="00B97401">
        <w:rPr>
          <w:i/>
          <w:lang w:val="en-US"/>
        </w:rPr>
        <w:t>The Tenure of Kings and Magistrates.</w:t>
      </w:r>
      <w:r w:rsidRPr="00B97401">
        <w:rPr>
          <w:lang w:val="en-US"/>
        </w:rPr>
        <w:t xml:space="preserve"> 1649.</w:t>
      </w:r>
    </w:p>
    <w:p w14:paraId="104A9FE1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 xml:space="preserve">_____. </w:t>
      </w:r>
      <w:r w:rsidRPr="00B97401">
        <w:rPr>
          <w:i/>
          <w:lang w:val="en-US"/>
        </w:rPr>
        <w:t>EIKONOCLASTES</w:t>
      </w:r>
      <w:r w:rsidRPr="00B97401">
        <w:rPr>
          <w:rFonts w:eastAsia="Times New Roman"/>
          <w:i/>
          <w:lang w:val="en-US"/>
        </w:rPr>
        <w:t>: in answer to a Book, entitled, Eikon Basilike, the Portraiture of his sacred Majesty</w:t>
      </w:r>
      <w:r w:rsidRPr="00B97401">
        <w:rPr>
          <w:i/>
          <w:lang w:val="en-US"/>
        </w:rPr>
        <w:t xml:space="preserve"> in his Solitudes and Sufferings. </w:t>
      </w:r>
      <w:r w:rsidRPr="00B97401">
        <w:rPr>
          <w:lang w:val="en-US"/>
        </w:rPr>
        <w:t>1649.</w:t>
      </w:r>
    </w:p>
    <w:p w14:paraId="19E43616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 xml:space="preserve">_____. </w:t>
      </w:r>
      <w:r w:rsidRPr="00B97401">
        <w:rPr>
          <w:i/>
          <w:lang w:val="en-US"/>
        </w:rPr>
        <w:t>Eikonoclastes.</w:t>
      </w:r>
      <w:r w:rsidRPr="00B97401">
        <w:rPr>
          <w:lang w:val="en-US"/>
        </w:rPr>
        <w:t xml:space="preserve"> 1649. From </w:t>
      </w:r>
      <w:r w:rsidRPr="00B97401">
        <w:rPr>
          <w:rFonts w:eastAsia="Times New Roman"/>
          <w:i/>
          <w:lang w:val="en-US"/>
        </w:rPr>
        <w:t>The Prose Works of John Milton: With a Biographical Introduction by Rufus Wilmot Griswold. In Two Volumes.</w:t>
      </w:r>
      <w:r w:rsidRPr="00B97401">
        <w:rPr>
          <w:rFonts w:eastAsia="Times New Roman"/>
          <w:lang w:val="en-US"/>
        </w:rPr>
        <w:t xml:space="preserve"> Philadelphia: John W. Moore, 1847.</w:t>
      </w:r>
      <w:r w:rsidRPr="00B97401">
        <w:rPr>
          <w:rFonts w:eastAsia="Times New Roman"/>
          <w:i/>
          <w:lang w:val="en-US"/>
        </w:rPr>
        <w:t xml:space="preserve"> </w:t>
      </w:r>
      <w:r w:rsidRPr="00B97401">
        <w:rPr>
          <w:rFonts w:ascii="Verdana-Italic" w:eastAsia="Times New Roman" w:hAnsi="Verdana-Italic"/>
          <w:i/>
          <w:sz w:val="24"/>
          <w:lang w:val="en-US"/>
        </w:rPr>
        <w:t xml:space="preserve"> </w:t>
      </w:r>
      <w:r w:rsidRPr="00B97401">
        <w:rPr>
          <w:lang w:val="en-US"/>
        </w:rPr>
        <w:t>In</w:t>
      </w:r>
      <w:r w:rsidRPr="00B97401">
        <w:rPr>
          <w:i/>
          <w:lang w:val="en-US"/>
        </w:rPr>
        <w:t xml:space="preserve"> The Online Liberary of Liberty</w:t>
      </w:r>
      <w:r w:rsidRPr="00B97401">
        <w:rPr>
          <w:lang w:val="en-US"/>
        </w:rPr>
        <w:t xml:space="preserve">  </w:t>
      </w:r>
    </w:p>
    <w:p w14:paraId="62FB9812" w14:textId="77777777" w:rsidR="00F33F87" w:rsidRPr="00B97401" w:rsidRDefault="00D47DA0">
      <w:pPr>
        <w:ind w:hanging="12"/>
        <w:rPr>
          <w:lang w:val="en-US"/>
        </w:rPr>
      </w:pPr>
      <w:hyperlink r:id="rId9" w:history="1">
        <w:r w:rsidR="00F33F87" w:rsidRPr="00B97401">
          <w:rPr>
            <w:rStyle w:val="Hipervnculo"/>
            <w:lang w:val="en-US"/>
          </w:rPr>
          <w:t>http://oll.libertyfund.org/Home3/HTML.php?recordID=0927</w:t>
        </w:r>
      </w:hyperlink>
    </w:p>
    <w:p w14:paraId="6905DF93" w14:textId="77777777" w:rsidR="00F33F87" w:rsidRDefault="00F33F87">
      <w:pPr>
        <w:ind w:hanging="12"/>
      </w:pPr>
      <w:r>
        <w:t>2005-08-19</w:t>
      </w:r>
    </w:p>
    <w:p w14:paraId="04705BD7" w14:textId="77777777" w:rsidR="00BC7300" w:rsidRPr="008F6EB2" w:rsidRDefault="00BC7300" w:rsidP="00BC7300">
      <w:r>
        <w:t xml:space="preserve">Quevedo y Villegas, Francisco. </w:t>
      </w:r>
      <w:r>
        <w:rPr>
          <w:i/>
          <w:iCs/>
        </w:rPr>
        <w:t>Política de Dios y Gobierno de Cristo: Sacada de la Sagrada Escritura para acierto del Rey y reino en sus acciones. Por D. Francisco de Quevedo y Villegas, Caballero de la Orden de Santiago, Señor de la Torre de Juan Abad.</w:t>
      </w:r>
      <w:r>
        <w:t xml:space="preserve"> (Biblioteca de Filósofos españoles, dirigida por Eduardo Ovejero y Maury). Madrid: Espasa Calpe - Imprenta La Rafa, 1930.*</w:t>
      </w:r>
    </w:p>
    <w:p w14:paraId="215EFFF8" w14:textId="6CD23539" w:rsidR="00F33F87" w:rsidRDefault="00BC7300">
      <w:r>
        <w:t>_____.</w:t>
      </w:r>
      <w:r w:rsidR="00F33F87">
        <w:t xml:space="preserve"> </w:t>
      </w:r>
      <w:r w:rsidR="00F33F87">
        <w:rPr>
          <w:i/>
        </w:rPr>
        <w:t>Política de Dios y Gobierno de Cristo.</w:t>
      </w:r>
      <w:r w:rsidR="00F33F87">
        <w:t xml:space="preserve"> Madrid Swan, 1986.</w:t>
      </w:r>
    </w:p>
    <w:p w14:paraId="2B192C1B" w14:textId="77777777" w:rsidR="00806387" w:rsidRDefault="00806387" w:rsidP="00806387">
      <w:r>
        <w:t xml:space="preserve">Ribadeneyra, Pedro de. (S.J.). </w:t>
      </w:r>
      <w:r>
        <w:rPr>
          <w:i/>
        </w:rPr>
        <w:t>Tratado de la religión y virtudes que deue tener el príncipe christiano para gouernar y conseruar sus estados. Contra lo que Nicolás Machiauelo y los políticos deste tiempo enseñan.</w:t>
      </w:r>
      <w:r>
        <w:t xml:space="preserve"> Madrid: Pedro Madrigal, 1595.</w:t>
      </w:r>
    </w:p>
    <w:p w14:paraId="548E8058" w14:textId="77777777" w:rsidR="00F33F87" w:rsidRDefault="00F33F87">
      <w:r>
        <w:t xml:space="preserve">Saavedra Fajardo. </w:t>
      </w:r>
      <w:r>
        <w:rPr>
          <w:i/>
        </w:rPr>
        <w:t>Idea de un príncipe político.</w:t>
      </w:r>
      <w:r>
        <w:t xml:space="preserve"> Ed. Vicente García de Diego. Madrid: Espasa-Calpe. </w:t>
      </w:r>
    </w:p>
    <w:p w14:paraId="5C4A0A05" w14:textId="77777777" w:rsidR="00894EA1" w:rsidRPr="002D23F1" w:rsidRDefault="00894EA1" w:rsidP="00894EA1">
      <w:pPr>
        <w:rPr>
          <w:lang w:val="es-ES"/>
        </w:rPr>
      </w:pPr>
      <w:r>
        <w:t xml:space="preserve">Simoni, Juan. </w:t>
      </w:r>
      <w:r>
        <w:rPr>
          <w:i/>
        </w:rPr>
        <w:t>Instrucción de príncipes.</w:t>
      </w:r>
      <w:r>
        <w:t xml:space="preserve"> </w:t>
      </w:r>
      <w:r w:rsidRPr="002D23F1">
        <w:rPr>
          <w:lang w:val="es-ES"/>
        </w:rPr>
        <w:t>18th c.</w:t>
      </w:r>
    </w:p>
    <w:p w14:paraId="79DE9318" w14:textId="1F6F3F8E" w:rsidR="00F33F87" w:rsidRDefault="00F33F87">
      <w:pPr>
        <w:rPr>
          <w:b/>
        </w:rPr>
      </w:pPr>
    </w:p>
    <w:p w14:paraId="09E5E6FB" w14:textId="53DAEE18" w:rsidR="00894EA1" w:rsidRDefault="00894EA1">
      <w:pPr>
        <w:rPr>
          <w:b/>
        </w:rPr>
      </w:pPr>
    </w:p>
    <w:p w14:paraId="10ECF06E" w14:textId="6CD05A0A" w:rsidR="00894EA1" w:rsidRDefault="00894EA1">
      <w:pPr>
        <w:rPr>
          <w:b/>
        </w:rPr>
      </w:pPr>
    </w:p>
    <w:p w14:paraId="101B26AD" w14:textId="77777777" w:rsidR="00894EA1" w:rsidRDefault="00894EA1">
      <w:pPr>
        <w:rPr>
          <w:b/>
        </w:rPr>
      </w:pPr>
    </w:p>
    <w:p w14:paraId="6ABE0BD5" w14:textId="77777777" w:rsidR="00F33F87" w:rsidRDefault="00F33F87">
      <w:pPr>
        <w:rPr>
          <w:b/>
        </w:rPr>
      </w:pPr>
    </w:p>
    <w:p w14:paraId="17D8DDFF" w14:textId="77777777" w:rsidR="00F33F87" w:rsidRDefault="00F33F87">
      <w:pPr>
        <w:rPr>
          <w:b/>
        </w:rPr>
      </w:pPr>
      <w:r>
        <w:rPr>
          <w:b/>
        </w:rPr>
        <w:t>Miscellaneous</w:t>
      </w:r>
    </w:p>
    <w:p w14:paraId="75C93D86" w14:textId="77777777" w:rsidR="00F33F87" w:rsidRDefault="00F33F87">
      <w:pPr>
        <w:rPr>
          <w:b/>
        </w:rPr>
      </w:pPr>
    </w:p>
    <w:p w14:paraId="444A3F3B" w14:textId="77777777" w:rsidR="00F33F87" w:rsidRPr="00B97401" w:rsidRDefault="00F33F87">
      <w:pPr>
        <w:rPr>
          <w:lang w:val="en-US"/>
        </w:rPr>
      </w:pPr>
      <w:r>
        <w:t xml:space="preserve">Aramayo, Roberto A. </w:t>
      </w:r>
      <w:r>
        <w:rPr>
          <w:i/>
        </w:rPr>
        <w:t>La quimera del Rey Filósofo: Los dilemas del poder, o el frustrado idilio entre la ética y lo político.</w:t>
      </w:r>
      <w:r>
        <w:t xml:space="preserve"> </w:t>
      </w:r>
      <w:r w:rsidRPr="00B97401">
        <w:rPr>
          <w:lang w:val="en-US"/>
        </w:rPr>
        <w:t>Madrid, Taurus, 1997.</w:t>
      </w:r>
    </w:p>
    <w:p w14:paraId="6F689685" w14:textId="77777777" w:rsidR="00F33F87" w:rsidRDefault="00F33F87" w:rsidP="00F33F87">
      <w:r w:rsidRPr="00B97401">
        <w:rPr>
          <w:lang w:val="en-US"/>
        </w:rPr>
        <w:t xml:space="preserve">Ferris, D. "Elizabeth I and </w:t>
      </w:r>
      <w:r w:rsidRPr="00B97401">
        <w:rPr>
          <w:i/>
          <w:lang w:val="en-US"/>
        </w:rPr>
        <w:t>Richard II:</w:t>
      </w:r>
      <w:r w:rsidRPr="00B97401">
        <w:rPr>
          <w:lang w:val="en-US"/>
        </w:rPr>
        <w:t xml:space="preserve"> Portraits in 'Masculine' and 'Feminine' Princes." </w:t>
      </w:r>
      <w:r>
        <w:rPr>
          <w:i/>
        </w:rPr>
        <w:t>International Journal of Women's Studies</w:t>
      </w:r>
      <w:r>
        <w:t xml:space="preserve"> 4 (1981): 10-18.</w:t>
      </w:r>
    </w:p>
    <w:p w14:paraId="1A634F39" w14:textId="77777777" w:rsidR="00F33F87" w:rsidRPr="00B97401" w:rsidRDefault="00F33F87">
      <w:pPr>
        <w:rPr>
          <w:lang w:val="en-US"/>
        </w:rPr>
      </w:pPr>
      <w:r>
        <w:t xml:space="preserve">García Landa, José Ángel. "Maquiavelo: Sobre la fidelidad de los políticos a la palabra dada." </w:t>
      </w:r>
      <w:r w:rsidRPr="00B97401">
        <w:rPr>
          <w:lang w:val="en-US"/>
        </w:rPr>
        <w:t xml:space="preserve">In García Landa, </w:t>
      </w:r>
      <w:r w:rsidRPr="00B97401">
        <w:rPr>
          <w:i/>
          <w:lang w:val="en-US"/>
        </w:rPr>
        <w:t>Vanity Fea</w:t>
      </w:r>
      <w:r w:rsidRPr="00B97401">
        <w:rPr>
          <w:lang w:val="en-US"/>
        </w:rPr>
        <w:t xml:space="preserve"> 6 March 2006.</w:t>
      </w:r>
    </w:p>
    <w:p w14:paraId="6EE30E8D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ab/>
      </w:r>
      <w:hyperlink r:id="rId10" w:history="1">
        <w:r w:rsidRPr="00B97401">
          <w:rPr>
            <w:rStyle w:val="Hipervnculo"/>
            <w:lang w:val="en-US"/>
          </w:rPr>
          <w:t>http://garciala.blogia.com/2006/030601-maquiavelo-sobre-la-fidelidad-de-los-politicos-a-la-palabra-dada.php</w:t>
        </w:r>
      </w:hyperlink>
    </w:p>
    <w:p w14:paraId="17B2370E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ab/>
        <w:t>2006-04-07</w:t>
      </w:r>
    </w:p>
    <w:p w14:paraId="2AF6C311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 xml:space="preserve">Heal, Felicity. </w:t>
      </w:r>
      <w:r w:rsidRPr="00B97401">
        <w:rPr>
          <w:i/>
          <w:lang w:val="en-US"/>
        </w:rPr>
        <w:t>Of Prelates and Princes.</w:t>
      </w:r>
      <w:r w:rsidRPr="00B97401">
        <w:rPr>
          <w:lang w:val="en-US"/>
        </w:rPr>
        <w:t xml:space="preserve"> Cambridge: Cambridge UP, 1980.</w:t>
      </w:r>
    </w:p>
    <w:p w14:paraId="57A638BE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 xml:space="preserve">Kastan, David Scott. "Proud Majesty Made a Subject: Shakespeare and the Spectacle of Rule." </w:t>
      </w:r>
      <w:r w:rsidRPr="00B97401">
        <w:rPr>
          <w:i/>
          <w:lang w:val="en-US"/>
        </w:rPr>
        <w:t>Shakespeare Quarterly</w:t>
      </w:r>
      <w:r w:rsidRPr="00B97401">
        <w:rPr>
          <w:lang w:val="en-US"/>
        </w:rPr>
        <w:t xml:space="preserve"> 37 (1986): 459-75.</w:t>
      </w:r>
    </w:p>
    <w:p w14:paraId="1EDBBB80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 xml:space="preserve">_____. "Proud Majesty Made a Subject: Shakespeare and the Spectacle of Rule." In </w:t>
      </w:r>
      <w:r w:rsidRPr="00B97401">
        <w:rPr>
          <w:i/>
          <w:lang w:val="en-US"/>
        </w:rPr>
        <w:t>Political Shakespeare.</w:t>
      </w:r>
      <w:r w:rsidRPr="00B97401">
        <w:rPr>
          <w:lang w:val="en-US"/>
        </w:rPr>
        <w:t xml:space="preserve"> Ed. Stephen Orgel and Sean Keilen. New York: Garland, 1999. 139-66.*</w:t>
      </w:r>
    </w:p>
    <w:p w14:paraId="6EB4D53E" w14:textId="77777777" w:rsidR="0029731E" w:rsidRPr="00B97401" w:rsidRDefault="0029731E" w:rsidP="0029731E">
      <w:pPr>
        <w:rPr>
          <w:i/>
          <w:lang w:val="en-US"/>
        </w:rPr>
      </w:pPr>
      <w:r w:rsidRPr="00B97401">
        <w:rPr>
          <w:lang w:val="en-US"/>
        </w:rPr>
        <w:t xml:space="preserve">Kiernan, V. G. </w:t>
      </w:r>
      <w:r w:rsidRPr="00B97401">
        <w:rPr>
          <w:i/>
          <w:lang w:val="en-US"/>
        </w:rPr>
        <w:t>The Lords of Human Kind.</w:t>
      </w:r>
      <w:r w:rsidRPr="00B97401">
        <w:rPr>
          <w:lang w:val="en-US"/>
        </w:rPr>
        <w:t xml:space="preserve"> London: Cresset Library, 1988.</w:t>
      </w:r>
    </w:p>
    <w:p w14:paraId="7612E724" w14:textId="77777777" w:rsidR="00C014CE" w:rsidRPr="007913E0" w:rsidRDefault="00C014CE" w:rsidP="00C014CE">
      <w:pPr>
        <w:rPr>
          <w:lang w:val="en-US"/>
        </w:rPr>
      </w:pPr>
      <w:r>
        <w:rPr>
          <w:lang w:val="en-US"/>
        </w:rPr>
        <w:t>Knight, G. Wilson</w:t>
      </w:r>
      <w:r w:rsidRPr="007913E0">
        <w:rPr>
          <w:lang w:val="en-US"/>
        </w:rPr>
        <w:t xml:space="preserve"> "VI. The Royal Occupation: An Essay on </w:t>
      </w:r>
      <w:r w:rsidRPr="007913E0">
        <w:rPr>
          <w:i/>
          <w:lang w:val="en-US"/>
        </w:rPr>
        <w:t>Coriolanus</w:t>
      </w:r>
      <w:r w:rsidRPr="007913E0">
        <w:rPr>
          <w:lang w:val="en-US"/>
        </w:rPr>
        <w:t xml:space="preserve">." </w:t>
      </w:r>
      <w:r>
        <w:rPr>
          <w:lang w:val="en-US"/>
        </w:rPr>
        <w:t>In Knight</w:t>
      </w:r>
      <w:r w:rsidRPr="007913E0">
        <w:rPr>
          <w:lang w:val="en-US"/>
        </w:rPr>
        <w:t xml:space="preserve">, </w:t>
      </w:r>
      <w:r w:rsidRPr="007913E0">
        <w:rPr>
          <w:i/>
          <w:lang w:val="en-US"/>
        </w:rPr>
        <w:t>The Imperial Theme.</w:t>
      </w:r>
      <w:r w:rsidRPr="007913E0">
        <w:rPr>
          <w:lang w:val="en-US"/>
        </w:rPr>
        <w:t xml:space="preserve"> 1931. London: Methuen, 1979. 154-98.*</w:t>
      </w:r>
    </w:p>
    <w:p w14:paraId="2A65B11F" w14:textId="77777777" w:rsidR="00F33F87" w:rsidRPr="00B97401" w:rsidRDefault="00F33F87">
      <w:pPr>
        <w:ind w:right="58"/>
        <w:rPr>
          <w:lang w:val="en-US"/>
        </w:rPr>
      </w:pPr>
      <w:r w:rsidRPr="00B97401">
        <w:rPr>
          <w:lang w:val="en-US"/>
        </w:rPr>
        <w:t xml:space="preserve">Lewis, Percy Wyndham. </w:t>
      </w:r>
      <w:r w:rsidRPr="00B97401">
        <w:rPr>
          <w:i/>
          <w:lang w:val="en-US"/>
        </w:rPr>
        <w:t>The Art of Being Ruled.</w:t>
      </w:r>
      <w:r w:rsidRPr="00B97401">
        <w:rPr>
          <w:lang w:val="en-US"/>
        </w:rPr>
        <w:t xml:space="preserve"> 1926. Ed. R. W. Dasenbrock. Santa Rosa (CA): Black Sparrow Press, 1989.</w:t>
      </w:r>
    </w:p>
    <w:p w14:paraId="1A48C702" w14:textId="77777777" w:rsidR="009E5786" w:rsidRPr="00B3488C" w:rsidRDefault="009E5786" w:rsidP="009E5786">
      <w:pPr>
        <w:rPr>
          <w:i/>
        </w:rPr>
      </w:pPr>
      <w:r>
        <w:t xml:space="preserve">Otero Novas, José Manuel. </w:t>
      </w:r>
      <w:r>
        <w:rPr>
          <w:i/>
        </w:rPr>
        <w:t>El retorno de los césares.</w:t>
      </w:r>
    </w:p>
    <w:p w14:paraId="0E27A519" w14:textId="77777777" w:rsidR="00894EA1" w:rsidRDefault="00894EA1" w:rsidP="00894EA1">
      <w:r>
        <w:t>Ramos Guerreira, Agustín. "</w:t>
      </w:r>
      <w:r>
        <w:rPr>
          <w:i/>
        </w:rPr>
        <w:t>Ante diem</w:t>
      </w:r>
      <w:r>
        <w:t xml:space="preserve"> </w:t>
      </w:r>
      <w:r>
        <w:rPr>
          <w:i/>
        </w:rPr>
        <w:t>v kalendas sextilis:</w:t>
      </w:r>
      <w:r>
        <w:t xml:space="preserve"> Problemas sintácticos de una fórmula de datación."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747-56.*</w:t>
      </w:r>
    </w:p>
    <w:p w14:paraId="365DDEB9" w14:textId="77777777" w:rsidR="00F33F87" w:rsidRDefault="00F33F87">
      <w:r w:rsidRPr="002D23F1">
        <w:rPr>
          <w:lang w:val="es-ES"/>
        </w:rPr>
        <w:t xml:space="preserve">Szónyi, György E., and Rowland Wymer, eds. </w:t>
      </w:r>
      <w:r w:rsidRPr="00B97401">
        <w:rPr>
          <w:i/>
          <w:lang w:val="en-US"/>
        </w:rPr>
        <w:t>The Iconography of Power: Ideas and Images of Rulership on the English Renaissance Stage</w:t>
      </w:r>
      <w:r w:rsidRPr="00B97401">
        <w:rPr>
          <w:lang w:val="en-US"/>
        </w:rPr>
        <w:t xml:space="preserve">. </w:t>
      </w:r>
      <w:r>
        <w:t xml:space="preserve">Szeged: JATE Press, 2000. </w:t>
      </w:r>
    </w:p>
    <w:p w14:paraId="4A363A65" w14:textId="77777777" w:rsidR="00F33F87" w:rsidRPr="0073253B" w:rsidRDefault="00F33F87" w:rsidP="00F33F87">
      <w:r w:rsidRPr="00486DFC">
        <w:lastRenderedPageBreak/>
        <w:t xml:space="preserve">Valente, José Ángel. "Gato blanco o gato negro." In Valente, </w:t>
      </w:r>
      <w:r w:rsidRPr="004C40D5">
        <w:rPr>
          <w:i/>
        </w:rPr>
        <w:t>Obras completas, II: Ensayos</w:t>
      </w:r>
      <w:r w:rsidRPr="00486DFC">
        <w:t>. Barcelona: Círculo de Lectores / Galaxia Gutenberg, cop. 2008. 1493-97.* (Rulers).</w:t>
      </w:r>
    </w:p>
    <w:p w14:paraId="1D6B10B5" w14:textId="77777777" w:rsidR="00F33F87" w:rsidRDefault="00F33F87"/>
    <w:p w14:paraId="2F6CA554" w14:textId="77777777" w:rsidR="00F33F87" w:rsidRDefault="00F33F87"/>
    <w:p w14:paraId="760F5C7B" w14:textId="77777777" w:rsidR="00190C02" w:rsidRDefault="00190C02"/>
    <w:p w14:paraId="465BDA23" w14:textId="77777777" w:rsidR="00190C02" w:rsidRDefault="00190C02"/>
    <w:p w14:paraId="4CCC4981" w14:textId="77777777" w:rsidR="00190C02" w:rsidRDefault="00190C02"/>
    <w:p w14:paraId="542CBD11" w14:textId="77777777" w:rsidR="00190C02" w:rsidRDefault="00190C02" w:rsidP="00190C02">
      <w:r>
        <w:t>Bibliography</w:t>
      </w:r>
    </w:p>
    <w:p w14:paraId="535E21E5" w14:textId="77777777" w:rsidR="00190C02" w:rsidRDefault="00190C02" w:rsidP="00190C02"/>
    <w:p w14:paraId="5D473D89" w14:textId="77777777" w:rsidR="00190C02" w:rsidRDefault="00190C02" w:rsidP="00190C02"/>
    <w:p w14:paraId="11108777" w14:textId="77777777" w:rsidR="00190C02" w:rsidRPr="00B97401" w:rsidRDefault="00190C02" w:rsidP="00190C02">
      <w:pPr>
        <w:pStyle w:val="Normal1"/>
        <w:ind w:left="709" w:right="0" w:hanging="709"/>
        <w:rPr>
          <w:lang w:val="en-US"/>
        </w:rPr>
      </w:pPr>
      <w:r>
        <w:t xml:space="preserve">García Landa, José Angel. </w:t>
      </w:r>
      <w:r w:rsidRPr="00B97401">
        <w:rPr>
          <w:lang w:val="en-US"/>
        </w:rPr>
        <w:t xml:space="preserve">"Rulers." From </w:t>
      </w:r>
      <w:r w:rsidRPr="00B97401">
        <w:rPr>
          <w:i/>
          <w:lang w:val="en-US"/>
        </w:rPr>
        <w:t xml:space="preserve">A Bibliography of Literary Theory, Criticism and Philology. </w:t>
      </w:r>
      <w:r w:rsidRPr="00B97401">
        <w:rPr>
          <w:lang w:val="en-US"/>
        </w:rPr>
        <w:t xml:space="preserve">Online at </w:t>
      </w:r>
      <w:r w:rsidRPr="00B97401">
        <w:rPr>
          <w:i/>
          <w:lang w:val="en-US"/>
        </w:rPr>
        <w:t>Koriobook</w:t>
      </w:r>
      <w:r w:rsidRPr="00B97401">
        <w:rPr>
          <w:lang w:val="en-US"/>
        </w:rPr>
        <w:t xml:space="preserve"> 29 Oct. 2011.*</w:t>
      </w:r>
    </w:p>
    <w:p w14:paraId="422999C7" w14:textId="77777777" w:rsidR="00190C02" w:rsidRPr="00B97401" w:rsidRDefault="00190C02" w:rsidP="00190C02">
      <w:pPr>
        <w:pStyle w:val="Normal1"/>
        <w:ind w:left="709" w:right="0" w:hanging="709"/>
        <w:rPr>
          <w:lang w:val="en-US"/>
        </w:rPr>
      </w:pPr>
      <w:r w:rsidRPr="00B97401">
        <w:rPr>
          <w:lang w:val="en-US"/>
        </w:rPr>
        <w:tab/>
      </w:r>
      <w:hyperlink r:id="rId11" w:history="1">
        <w:r w:rsidRPr="00B97401">
          <w:rPr>
            <w:rStyle w:val="Hipervnculo"/>
            <w:lang w:val="en-US"/>
          </w:rPr>
          <w:t>http://www.koriobook.com/read-file/from-a-bibliography-of-literary-theory-criticism-and-philology-10th-doc-5141422/</w:t>
        </w:r>
      </w:hyperlink>
    </w:p>
    <w:p w14:paraId="50FD2DF3" w14:textId="77777777" w:rsidR="00190C02" w:rsidRPr="00B97401" w:rsidRDefault="00190C02" w:rsidP="00190C02">
      <w:pPr>
        <w:pStyle w:val="Normal1"/>
        <w:ind w:left="709" w:right="0" w:hanging="709"/>
        <w:rPr>
          <w:lang w:val="en-US"/>
        </w:rPr>
      </w:pPr>
      <w:r w:rsidRPr="00B97401">
        <w:rPr>
          <w:lang w:val="en-US"/>
        </w:rPr>
        <w:tab/>
        <w:t>2014</w:t>
      </w:r>
    </w:p>
    <w:p w14:paraId="1BD8A822" w14:textId="77777777" w:rsidR="00190C02" w:rsidRPr="00B97401" w:rsidRDefault="00190C02" w:rsidP="00190C02">
      <w:pPr>
        <w:rPr>
          <w:lang w:val="en-US"/>
        </w:rPr>
      </w:pPr>
    </w:p>
    <w:p w14:paraId="61B6E68F" w14:textId="77777777" w:rsidR="00F33F87" w:rsidRPr="00B97401" w:rsidRDefault="00F33F87">
      <w:pPr>
        <w:rPr>
          <w:lang w:val="en-US"/>
        </w:rPr>
      </w:pPr>
    </w:p>
    <w:p w14:paraId="40B7DD5B" w14:textId="77777777" w:rsidR="00F33F87" w:rsidRPr="00B97401" w:rsidRDefault="00F33F87">
      <w:pPr>
        <w:rPr>
          <w:lang w:val="en-US"/>
        </w:rPr>
      </w:pPr>
    </w:p>
    <w:p w14:paraId="68B3CAFE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>Literature</w:t>
      </w:r>
    </w:p>
    <w:p w14:paraId="547F516E" w14:textId="77777777" w:rsidR="00F33F87" w:rsidRPr="00B97401" w:rsidRDefault="00F33F87">
      <w:pPr>
        <w:rPr>
          <w:lang w:val="en-US"/>
        </w:rPr>
      </w:pPr>
    </w:p>
    <w:p w14:paraId="3363DD07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 xml:space="preserve">Ashby, George. </w:t>
      </w:r>
      <w:r w:rsidRPr="00B97401">
        <w:rPr>
          <w:i/>
          <w:lang w:val="en-US"/>
        </w:rPr>
        <w:t>The Active Policy of a Prince.</w:t>
      </w:r>
      <w:r w:rsidRPr="00B97401">
        <w:rPr>
          <w:lang w:val="en-US"/>
        </w:rPr>
        <w:t xml:space="preserve"> Poem. Ms. Cambridge.</w:t>
      </w:r>
    </w:p>
    <w:p w14:paraId="192316E2" w14:textId="77777777" w:rsidR="00F33F87" w:rsidRPr="00B97401" w:rsidRDefault="00F33F87" w:rsidP="00F33F87">
      <w:pPr>
        <w:rPr>
          <w:lang w:val="en-US"/>
        </w:rPr>
      </w:pPr>
      <w:r w:rsidRPr="00B97401">
        <w:rPr>
          <w:lang w:val="en-US"/>
        </w:rPr>
        <w:t xml:space="preserve">Blenerhasset, Thomas. </w:t>
      </w:r>
      <w:r w:rsidRPr="00B97401">
        <w:rPr>
          <w:i/>
          <w:lang w:val="en-US"/>
        </w:rPr>
        <w:t>The Second Part of the Mirror for Magistrates.</w:t>
      </w:r>
      <w:r w:rsidRPr="00B97401">
        <w:rPr>
          <w:lang w:val="en-US"/>
        </w:rPr>
        <w:t xml:space="preserve"> 1578.</w:t>
      </w:r>
    </w:p>
    <w:p w14:paraId="72319E8F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 xml:space="preserve">Lydgate, John. </w:t>
      </w:r>
      <w:r w:rsidRPr="00B97401">
        <w:rPr>
          <w:i/>
          <w:lang w:val="en-US"/>
        </w:rPr>
        <w:t>The Falls of Princes.</w:t>
      </w:r>
      <w:r w:rsidRPr="00B97401">
        <w:rPr>
          <w:lang w:val="en-US"/>
        </w:rPr>
        <w:t xml:space="preserve"> c. 1430-38. (Based on a French version of Boccaccio's </w:t>
      </w:r>
      <w:r w:rsidRPr="00B97401">
        <w:rPr>
          <w:i/>
          <w:lang w:val="en-US"/>
        </w:rPr>
        <w:t>De Casibus Virorum Illustrium</w:t>
      </w:r>
      <w:r w:rsidRPr="00B97401">
        <w:rPr>
          <w:lang w:val="en-US"/>
        </w:rPr>
        <w:t>).</w:t>
      </w:r>
    </w:p>
    <w:p w14:paraId="749CD892" w14:textId="77777777" w:rsidR="001D585E" w:rsidRDefault="001D585E" w:rsidP="001D585E">
      <w:r>
        <w:t xml:space="preserve">Mexía, Pedro. </w:t>
      </w:r>
      <w:r>
        <w:rPr>
          <w:i/>
        </w:rPr>
        <w:t>Historia imperial y cesárea.</w:t>
      </w:r>
    </w:p>
    <w:p w14:paraId="402D465C" w14:textId="77777777" w:rsidR="00F33F87" w:rsidRPr="00B97401" w:rsidRDefault="00F33F87">
      <w:pPr>
        <w:rPr>
          <w:lang w:val="en-US"/>
        </w:rPr>
      </w:pPr>
      <w:r w:rsidRPr="00B97401">
        <w:rPr>
          <w:i/>
          <w:lang w:val="en-US"/>
        </w:rPr>
        <w:t>A Mirror for Magistrates.</w:t>
      </w:r>
      <w:r w:rsidRPr="00B97401">
        <w:rPr>
          <w:lang w:val="en-US"/>
        </w:rPr>
        <w:t xml:space="preserve"> 1st ed. by George Ferrers and William Baldwin. 1559. (Multi-author collection of 20 tragical verse histories; continuation of Lydgate's </w:t>
      </w:r>
      <w:r w:rsidRPr="00B97401">
        <w:rPr>
          <w:i/>
          <w:lang w:val="en-US"/>
        </w:rPr>
        <w:t>The Fall of Princes</w:t>
      </w:r>
      <w:r w:rsidRPr="00B97401">
        <w:rPr>
          <w:lang w:val="en-US"/>
        </w:rPr>
        <w:t xml:space="preserve"> 1st ed., 1555, suppressed).</w:t>
      </w:r>
    </w:p>
    <w:p w14:paraId="23F111DD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 xml:space="preserve">_____. </w:t>
      </w:r>
      <w:r w:rsidRPr="00B97401">
        <w:rPr>
          <w:i/>
          <w:lang w:val="en-US"/>
        </w:rPr>
        <w:t>The Mirror for Magistrates.</w:t>
      </w:r>
      <w:r w:rsidRPr="00B97401">
        <w:rPr>
          <w:lang w:val="en-US"/>
        </w:rPr>
        <w:t xml:space="preserve"> Enlarged ed., with an "Induction" by Thomas Sackville. 1563.</w:t>
      </w:r>
    </w:p>
    <w:p w14:paraId="724707F9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 xml:space="preserve">_____. </w:t>
      </w:r>
      <w:r w:rsidRPr="00B97401">
        <w:rPr>
          <w:i/>
          <w:lang w:val="en-US"/>
        </w:rPr>
        <w:t xml:space="preserve">The Mirror for Magistrates. </w:t>
      </w:r>
      <w:r w:rsidRPr="00B97401">
        <w:rPr>
          <w:lang w:val="en-US"/>
        </w:rPr>
        <w:t>Ed. L. B. Campbell. Cambridge, 1938. Rpt. New York: Barnes and Noble, 1960.</w:t>
      </w:r>
    </w:p>
    <w:p w14:paraId="2A09E09B" w14:textId="77777777" w:rsidR="00F33F87" w:rsidRPr="00B97401" w:rsidRDefault="00F33F87">
      <w:pPr>
        <w:rPr>
          <w:lang w:val="en-US"/>
        </w:rPr>
      </w:pPr>
    </w:p>
    <w:p w14:paraId="57FA6B9B" w14:textId="77777777" w:rsidR="00F33F87" w:rsidRPr="00B97401" w:rsidRDefault="00F33F87">
      <w:pPr>
        <w:rPr>
          <w:lang w:val="en-US"/>
        </w:rPr>
      </w:pPr>
    </w:p>
    <w:p w14:paraId="3CFEF638" w14:textId="77777777" w:rsidR="001D585E" w:rsidRPr="00B97401" w:rsidRDefault="001D585E">
      <w:pPr>
        <w:rPr>
          <w:lang w:val="en-US"/>
        </w:rPr>
      </w:pPr>
    </w:p>
    <w:p w14:paraId="1C38A52D" w14:textId="77777777" w:rsidR="001D585E" w:rsidRPr="00B97401" w:rsidRDefault="001D585E">
      <w:pPr>
        <w:rPr>
          <w:lang w:val="en-US"/>
        </w:rPr>
      </w:pPr>
    </w:p>
    <w:p w14:paraId="4425793A" w14:textId="77777777" w:rsidR="001D585E" w:rsidRPr="00B97401" w:rsidRDefault="001D585E">
      <w:pPr>
        <w:rPr>
          <w:lang w:val="en-US"/>
        </w:rPr>
      </w:pPr>
    </w:p>
    <w:p w14:paraId="6CA883A7" w14:textId="77777777" w:rsidR="00F33F87" w:rsidRPr="00B97401" w:rsidRDefault="00F33F87">
      <w:pPr>
        <w:rPr>
          <w:lang w:val="en-US"/>
        </w:rPr>
      </w:pPr>
      <w:r w:rsidRPr="00B97401">
        <w:rPr>
          <w:lang w:val="en-US"/>
        </w:rPr>
        <w:t>See Kings; Prelates; Politicians; Princes; Power; Politics.</w:t>
      </w:r>
    </w:p>
    <w:sectPr w:rsidR="00F33F87" w:rsidRPr="00B97401" w:rsidSect="0029731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Italic">
    <w:altName w:val="Verdana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BFD"/>
    <w:rsid w:val="00190C02"/>
    <w:rsid w:val="001D585E"/>
    <w:rsid w:val="00240B93"/>
    <w:rsid w:val="00280BFD"/>
    <w:rsid w:val="0029731E"/>
    <w:rsid w:val="002D23F1"/>
    <w:rsid w:val="00657FD3"/>
    <w:rsid w:val="006A6D2F"/>
    <w:rsid w:val="00733440"/>
    <w:rsid w:val="00802D43"/>
    <w:rsid w:val="00806387"/>
    <w:rsid w:val="00861A3F"/>
    <w:rsid w:val="00894EA1"/>
    <w:rsid w:val="009E5786"/>
    <w:rsid w:val="00AC44CD"/>
    <w:rsid w:val="00AF7319"/>
    <w:rsid w:val="00B21DE0"/>
    <w:rsid w:val="00B97401"/>
    <w:rsid w:val="00BC7300"/>
    <w:rsid w:val="00BF0A8F"/>
    <w:rsid w:val="00C014CE"/>
    <w:rsid w:val="00C110FB"/>
    <w:rsid w:val="00D47DA0"/>
    <w:rsid w:val="00DB718C"/>
    <w:rsid w:val="00EC706E"/>
    <w:rsid w:val="00EF5969"/>
    <w:rsid w:val="00F33F87"/>
    <w:rsid w:val="00F4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27AE5A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uiPriority w:val="20"/>
    <w:qFormat/>
    <w:rsid w:val="008049AE"/>
    <w:rPr>
      <w:i/>
      <w:iCs/>
    </w:rPr>
  </w:style>
  <w:style w:type="paragraph" w:customStyle="1" w:styleId="Normal1">
    <w:name w:val="Normal1"/>
    <w:basedOn w:val="Normal"/>
    <w:rsid w:val="00190C02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6/030601-maquiavelo-sobre-la-fidelidad-de-los-politicos-a-la-palabra-dada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utenberg.org/dirs/etext98/tprnc11.tx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titution.org/mac/prince00.htm" TargetMode="External"/><Relationship Id="rId11" Type="http://schemas.openxmlformats.org/officeDocument/2006/relationships/hyperlink" Target="http://www.koriobook.com/read-file/from-a-bibliography-of-literary-theory-criticism-and-philology-10th-doc-5141422/" TargetMode="External"/><Relationship Id="rId5" Type="http://schemas.openxmlformats.org/officeDocument/2006/relationships/hyperlink" Target="http://www.fordham.edu/halsall/basis/machiavelli-prince.html" TargetMode="External"/><Relationship Id="rId10" Type="http://schemas.openxmlformats.org/officeDocument/2006/relationships/hyperlink" Target="http://garciala.blogia.com/2006/030601-maquiavelo-sobre-la-fidelidad-de-los-politicos-a-la-palabra-dada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oll.libertyfund.org/Home3/HTML.php?recordID=0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1271</Words>
  <Characters>8491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9743</CharactersWithSpaces>
  <SharedDoc>false</SharedDoc>
  <HLinks>
    <vt:vector size="24" baseType="variant">
      <vt:variant>
        <vt:i4>6750301</vt:i4>
      </vt:variant>
      <vt:variant>
        <vt:i4>9</vt:i4>
      </vt:variant>
      <vt:variant>
        <vt:i4>0</vt:i4>
      </vt:variant>
      <vt:variant>
        <vt:i4>5</vt:i4>
      </vt:variant>
      <vt:variant>
        <vt:lpwstr>http://www.koriobook.com/read-file/from-a-bibliography-of-literary-theory-criticism-and-philology-10th-doc-5141422/</vt:lpwstr>
      </vt:variant>
      <vt:variant>
        <vt:lpwstr/>
      </vt:variant>
      <vt:variant>
        <vt:i4>2490372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http://garciala.blogia.com/2006/030601-maquiavelo-sobre-la-fidelidad-de-los-politicos-a-la-palabra-dada.php</vt:lpwstr>
      </vt:variant>
      <vt:variant>
        <vt:lpwstr/>
      </vt:variant>
      <vt:variant>
        <vt:i4>7733324</vt:i4>
      </vt:variant>
      <vt:variant>
        <vt:i4>3</vt:i4>
      </vt:variant>
      <vt:variant>
        <vt:i4>0</vt:i4>
      </vt:variant>
      <vt:variant>
        <vt:i4>5</vt:i4>
      </vt:variant>
      <vt:variant>
        <vt:lpwstr>http://oll.libertyfund.org/Home3/HTML.php?recordID=0927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14</cp:revision>
  <dcterms:created xsi:type="dcterms:W3CDTF">2017-08-25T02:07:00Z</dcterms:created>
  <dcterms:modified xsi:type="dcterms:W3CDTF">2024-05-11T16:04:00Z</dcterms:modified>
</cp:coreProperties>
</file>