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62D5" w14:textId="77777777" w:rsidR="0081710B" w:rsidRPr="00F50959" w:rsidRDefault="0081710B" w:rsidP="0081710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37C7DA3" w14:textId="77777777" w:rsidR="0081710B" w:rsidRPr="003544E6" w:rsidRDefault="0081710B" w:rsidP="0081710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9ECC495" w14:textId="77777777" w:rsidR="0081710B" w:rsidRPr="003544E6" w:rsidRDefault="005B13D2" w:rsidP="0081710B">
      <w:pPr>
        <w:jc w:val="center"/>
        <w:rPr>
          <w:sz w:val="24"/>
          <w:lang w:val="es-ES"/>
        </w:rPr>
      </w:pPr>
      <w:hyperlink r:id="rId4" w:history="1">
        <w:r w:rsidR="0081710B" w:rsidRPr="003544E6">
          <w:rPr>
            <w:rStyle w:val="Hipervnculo"/>
            <w:sz w:val="24"/>
            <w:lang w:val="es-ES"/>
          </w:rPr>
          <w:t>http://bit.ly/abibliog</w:t>
        </w:r>
      </w:hyperlink>
      <w:r w:rsidR="0081710B" w:rsidRPr="003544E6">
        <w:rPr>
          <w:sz w:val="24"/>
          <w:lang w:val="es-ES"/>
        </w:rPr>
        <w:t xml:space="preserve"> </w:t>
      </w:r>
    </w:p>
    <w:p w14:paraId="3B3E7753" w14:textId="77777777" w:rsidR="0081710B" w:rsidRPr="003544E6" w:rsidRDefault="0081710B" w:rsidP="0081710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67473E8" w14:textId="77777777" w:rsidR="0081710B" w:rsidRPr="0011574F" w:rsidRDefault="0081710B" w:rsidP="0081710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74F">
        <w:rPr>
          <w:sz w:val="24"/>
          <w:lang w:val="en-US"/>
        </w:rPr>
        <w:t>(University of Zaragoza, Spain)</w:t>
      </w:r>
    </w:p>
    <w:p w14:paraId="1C8F736F" w14:textId="77777777" w:rsidR="0081710B" w:rsidRPr="0011574F" w:rsidRDefault="0081710B" w:rsidP="0081710B">
      <w:pPr>
        <w:jc w:val="center"/>
        <w:rPr>
          <w:sz w:val="24"/>
          <w:lang w:val="en-US"/>
        </w:rPr>
      </w:pPr>
    </w:p>
    <w:bookmarkEnd w:id="0"/>
    <w:bookmarkEnd w:id="1"/>
    <w:p w14:paraId="464C2F3B" w14:textId="77777777" w:rsidR="0081710B" w:rsidRPr="0011574F" w:rsidRDefault="0081710B" w:rsidP="0081710B">
      <w:pPr>
        <w:ind w:left="0" w:firstLine="0"/>
        <w:jc w:val="center"/>
        <w:rPr>
          <w:color w:val="000000"/>
          <w:sz w:val="24"/>
          <w:lang w:val="en-US"/>
        </w:rPr>
      </w:pPr>
    </w:p>
    <w:p w14:paraId="73BCD654" w14:textId="77777777" w:rsidR="00C454AC" w:rsidRPr="0081710B" w:rsidRDefault="00107F8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1710B">
        <w:rPr>
          <w:rFonts w:ascii="Times" w:hAnsi="Times"/>
          <w:smallCaps/>
          <w:sz w:val="36"/>
          <w:lang w:val="en-US"/>
        </w:rPr>
        <w:t>Subaltern Studies</w:t>
      </w:r>
    </w:p>
    <w:p w14:paraId="2E7743EF" w14:textId="77777777" w:rsidR="00C454AC" w:rsidRPr="0081710B" w:rsidRDefault="00C454AC">
      <w:pPr>
        <w:rPr>
          <w:lang w:val="en-US"/>
        </w:rPr>
      </w:pPr>
    </w:p>
    <w:p w14:paraId="30760590" w14:textId="77777777" w:rsidR="00107F84" w:rsidRPr="0081710B" w:rsidRDefault="00107F84" w:rsidP="00107F84">
      <w:pPr>
        <w:rPr>
          <w:b/>
          <w:lang w:val="en-US"/>
        </w:rPr>
      </w:pPr>
    </w:p>
    <w:p w14:paraId="3AC021B5" w14:textId="77777777" w:rsidR="00107F84" w:rsidRPr="0081710B" w:rsidRDefault="00107F84" w:rsidP="00107F84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>Burgos Díaz, E.</w:t>
      </w:r>
      <w:r w:rsidRPr="008446FA">
        <w:rPr>
          <w:szCs w:val="28"/>
        </w:rPr>
        <w:t xml:space="preserve"> </w:t>
      </w:r>
      <w:r>
        <w:rPr>
          <w:i/>
          <w:szCs w:val="28"/>
        </w:rPr>
        <w:t>Qué cuenta como una vida:</w:t>
      </w:r>
      <w:r w:rsidRPr="008446FA">
        <w:rPr>
          <w:i/>
          <w:szCs w:val="28"/>
        </w:rPr>
        <w:t xml:space="preserve"> La pregunta por la libertad en Judith Butler</w:t>
      </w:r>
      <w:r w:rsidRPr="008446FA">
        <w:rPr>
          <w:szCs w:val="28"/>
        </w:rPr>
        <w:t>.</w:t>
      </w:r>
      <w:r>
        <w:rPr>
          <w:szCs w:val="28"/>
        </w:rPr>
        <w:t xml:space="preserve"> </w:t>
      </w:r>
      <w:r w:rsidRPr="0081710B">
        <w:rPr>
          <w:szCs w:val="28"/>
          <w:lang w:val="en-US"/>
        </w:rPr>
        <w:t>Madrid: Antonio Machado Libros, 2008.</w:t>
      </w:r>
    </w:p>
    <w:p w14:paraId="77D9DFA9" w14:textId="77777777" w:rsidR="00107F84" w:rsidRDefault="00107F84" w:rsidP="00107F84">
      <w:pPr>
        <w:ind w:left="709" w:hanging="709"/>
        <w:rPr>
          <w:szCs w:val="28"/>
          <w:lang w:eastAsia="en-US"/>
        </w:rPr>
      </w:pPr>
      <w:r w:rsidRPr="0081710B">
        <w:rPr>
          <w:szCs w:val="28"/>
          <w:lang w:val="en-US" w:eastAsia="en-US"/>
        </w:rPr>
        <w:t xml:space="preserve">Butler, Judith. </w:t>
      </w:r>
      <w:r w:rsidRPr="0081710B">
        <w:rPr>
          <w:i/>
          <w:szCs w:val="28"/>
          <w:lang w:val="en-US" w:eastAsia="en-US"/>
        </w:rPr>
        <w:t>The Psychic Life of Power: Theories in Subjection.</w:t>
      </w:r>
      <w:r w:rsidRPr="0081710B">
        <w:rPr>
          <w:szCs w:val="28"/>
          <w:lang w:val="en-US" w:eastAsia="en-US"/>
        </w:rPr>
        <w:t xml:space="preserve"> </w:t>
      </w:r>
      <w:r>
        <w:rPr>
          <w:szCs w:val="28"/>
          <w:lang w:eastAsia="en-US"/>
        </w:rPr>
        <w:t>Stanford: Stanford UP, 1997.</w:t>
      </w:r>
    </w:p>
    <w:p w14:paraId="7C665E76" w14:textId="77777777" w:rsidR="00107F84" w:rsidRPr="008446FA" w:rsidRDefault="00107F84" w:rsidP="00107F84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Lenguaje, poder e identidad</w:t>
      </w:r>
      <w:r w:rsidRPr="008446FA">
        <w:rPr>
          <w:szCs w:val="28"/>
        </w:rPr>
        <w:t>. Madrid: Editorial Síntesis</w:t>
      </w:r>
      <w:r>
        <w:rPr>
          <w:szCs w:val="28"/>
        </w:rPr>
        <w:t>, 2004</w:t>
      </w:r>
      <w:r w:rsidRPr="008446FA">
        <w:rPr>
          <w:szCs w:val="28"/>
        </w:rPr>
        <w:t>.</w:t>
      </w:r>
    </w:p>
    <w:p w14:paraId="7E42CFAC" w14:textId="77777777" w:rsidR="00107F84" w:rsidRDefault="00107F84" w:rsidP="00107F84">
      <w:r w:rsidRPr="0081710B">
        <w:rPr>
          <w:lang w:val="en-US"/>
        </w:rPr>
        <w:t xml:space="preserve">_____. </w:t>
      </w:r>
      <w:r w:rsidRPr="0081710B">
        <w:rPr>
          <w:i/>
          <w:lang w:val="en-US"/>
        </w:rPr>
        <w:t>Precarious Life: The Powers of Mourning and Violence</w:t>
      </w:r>
      <w:r w:rsidRPr="0081710B">
        <w:rPr>
          <w:lang w:val="en-US"/>
        </w:rPr>
        <w:t>.</w:t>
      </w:r>
      <w:r w:rsidRPr="0081710B">
        <w:rPr>
          <w:i/>
          <w:lang w:val="en-US"/>
        </w:rPr>
        <w:t xml:space="preserve"> </w:t>
      </w:r>
      <w:r>
        <w:t>2004.</w:t>
      </w:r>
    </w:p>
    <w:p w14:paraId="6425EE98" w14:textId="77777777" w:rsidR="00107F84" w:rsidRPr="0081710B" w:rsidRDefault="00107F84" w:rsidP="00107F84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Vida precaria. El poder del duelo y la violencia</w:t>
      </w:r>
      <w:r w:rsidRPr="008446FA">
        <w:rPr>
          <w:szCs w:val="28"/>
        </w:rPr>
        <w:t xml:space="preserve">. </w:t>
      </w:r>
      <w:r w:rsidRPr="0081710B">
        <w:rPr>
          <w:szCs w:val="28"/>
          <w:lang w:val="en-US"/>
        </w:rPr>
        <w:t>Buenos Aires: Paidós, 2006.</w:t>
      </w:r>
    </w:p>
    <w:p w14:paraId="1E3F39D4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 xml:space="preserve">_____. </w:t>
      </w:r>
      <w:hyperlink r:id="rId5" w:history="1">
        <w:r w:rsidRPr="0081710B">
          <w:rPr>
            <w:rStyle w:val="Hipervnculo"/>
            <w:lang w:val="en-US"/>
          </w:rPr>
          <w:t>"Can One Lead a Good life in a Bad Life?"</w:t>
        </w:r>
      </w:hyperlink>
      <w:r w:rsidRPr="0081710B">
        <w:rPr>
          <w:lang w:val="en-US"/>
        </w:rPr>
        <w:t xml:space="preserve"> </w:t>
      </w:r>
      <w:r w:rsidRPr="0081710B">
        <w:rPr>
          <w:rStyle w:val="nfasis"/>
          <w:lang w:val="en-US"/>
        </w:rPr>
        <w:t>Radical Philosophy.</w:t>
      </w:r>
      <w:r w:rsidRPr="0081710B">
        <w:rPr>
          <w:lang w:val="en-US"/>
        </w:rPr>
        <w:t xml:space="preserve"> (Adorno Prize Lecture, September 11, 2012. Published Nov/Dec 2012. In </w:t>
      </w:r>
      <w:r w:rsidRPr="0081710B">
        <w:rPr>
          <w:i/>
          <w:lang w:val="en-US"/>
        </w:rPr>
        <w:t xml:space="preserve">The European Graduate School.* </w:t>
      </w:r>
      <w:r w:rsidRPr="0081710B">
        <w:rPr>
          <w:lang w:val="en-US"/>
        </w:rPr>
        <w:t>(Ethics, Resistance, Arendt, Adorno).</w:t>
      </w:r>
    </w:p>
    <w:p w14:paraId="7A9A301C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ab/>
      </w:r>
      <w:hyperlink r:id="rId6" w:history="1">
        <w:r w:rsidRPr="0081710B">
          <w:rPr>
            <w:rStyle w:val="Hipervnculo"/>
            <w:lang w:val="en-US"/>
          </w:rPr>
          <w:t>http://www.egs.edu/faculty/judith-butler/articles/can-one-lead-a-good-life-in-a-bad-life/</w:t>
        </w:r>
      </w:hyperlink>
    </w:p>
    <w:p w14:paraId="0834A7EC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ab/>
        <w:t>2014</w:t>
      </w:r>
    </w:p>
    <w:p w14:paraId="671AC50D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 xml:space="preserve">_____. </w:t>
      </w:r>
      <w:hyperlink r:id="rId7" w:history="1">
        <w:r w:rsidRPr="0081710B">
          <w:rPr>
            <w:rStyle w:val="Hipervnculo"/>
            <w:lang w:val="en-US"/>
          </w:rPr>
          <w:t>"Une morale pour temps précaires."</w:t>
        </w:r>
      </w:hyperlink>
      <w:r w:rsidRPr="0081710B">
        <w:rPr>
          <w:lang w:val="en-US"/>
        </w:rPr>
        <w:t xml:space="preserve"> Trans. Frédéric Joly. </w:t>
      </w:r>
      <w:r w:rsidRPr="0081710B">
        <w:rPr>
          <w:rStyle w:val="nfasis"/>
          <w:lang w:val="en-US"/>
        </w:rPr>
        <w:t xml:space="preserve">Le Monde 28 </w:t>
      </w:r>
      <w:r w:rsidRPr="0081710B">
        <w:rPr>
          <w:lang w:val="en-US"/>
        </w:rPr>
        <w:t xml:space="preserve">Sept. 2012. </w:t>
      </w:r>
    </w:p>
    <w:p w14:paraId="09066608" w14:textId="77777777" w:rsidR="00107F84" w:rsidRDefault="00107F84" w:rsidP="00107F84">
      <w:r w:rsidRPr="0081710B">
        <w:rPr>
          <w:lang w:val="en-US"/>
        </w:rPr>
        <w:t xml:space="preserve">_____. </w:t>
      </w:r>
      <w:hyperlink r:id="rId8" w:history="1">
        <w:r w:rsidRPr="0081710B">
          <w:rPr>
            <w:rStyle w:val="Hipervnculo"/>
            <w:lang w:val="en-US"/>
          </w:rPr>
          <w:t>"Kann man ein gutes Leben im schlechten führen?"</w:t>
        </w:r>
      </w:hyperlink>
      <w:r w:rsidRPr="0081710B">
        <w:rPr>
          <w:lang w:val="en-US"/>
        </w:rPr>
        <w:t xml:space="preserve"> </w:t>
      </w:r>
      <w:r>
        <w:rPr>
          <w:rStyle w:val="nfasis"/>
        </w:rPr>
        <w:t xml:space="preserve">Frankfurter Rundschau 15 </w:t>
      </w:r>
      <w:r>
        <w:t xml:space="preserve">Sept. 2012. </w:t>
      </w:r>
    </w:p>
    <w:p w14:paraId="5585005F" w14:textId="77777777" w:rsidR="00107F84" w:rsidRPr="0081710B" w:rsidRDefault="00107F84" w:rsidP="00107F84">
      <w:pPr>
        <w:rPr>
          <w:lang w:val="en-US"/>
        </w:rPr>
      </w:pPr>
      <w:r>
        <w:t xml:space="preserve">_____. </w:t>
      </w:r>
      <w:hyperlink r:id="rId9" w:history="1">
        <w:r>
          <w:rPr>
            <w:rStyle w:val="Hipervnculo"/>
          </w:rPr>
          <w:t>"¿Puede uno llevar una vida buena en una vida mala?"</w:t>
        </w:r>
      </w:hyperlink>
      <w:r>
        <w:t xml:space="preserve"> </w:t>
      </w:r>
      <w:r w:rsidRPr="0081710B">
        <w:rPr>
          <w:lang w:val="en-US"/>
        </w:rPr>
        <w:t xml:space="preserve">Translated into Spanish by Manuel Vargas Ricalde and Sergio Andrés Rueda. In </w:t>
      </w:r>
      <w:r w:rsidRPr="0081710B">
        <w:rPr>
          <w:rStyle w:val="nfasis"/>
          <w:lang w:val="en-US"/>
        </w:rPr>
        <w:t>European Graduate School.</w:t>
      </w:r>
      <w:r w:rsidRPr="0081710B">
        <w:rPr>
          <w:lang w:val="en-US"/>
        </w:rPr>
        <w:t xml:space="preserve"> 14 Dec. 2012.</w:t>
      </w:r>
    </w:p>
    <w:p w14:paraId="6A6C1094" w14:textId="77777777" w:rsidR="00107F84" w:rsidRPr="001F604D" w:rsidRDefault="00107F84" w:rsidP="00107F84">
      <w:r w:rsidRPr="0081710B">
        <w:rPr>
          <w:lang w:val="en-US"/>
        </w:rPr>
        <w:t xml:space="preserve">Calafell Sala, Núria. Rev. of </w:t>
      </w:r>
      <w:r w:rsidRPr="0081710B">
        <w:rPr>
          <w:i/>
          <w:lang w:val="en-US"/>
        </w:rPr>
        <w:t>¿Pueden hablar los subalternos?</w:t>
      </w:r>
      <w:r w:rsidRPr="0081710B">
        <w:rPr>
          <w:lang w:val="en-US"/>
        </w:rPr>
        <w:t xml:space="preserve"> By Gayatri Chakravorty Spivak. Ed. and trans. </w:t>
      </w:r>
      <w:r w:rsidRPr="001F604D">
        <w:t xml:space="preserve">Manuel Asensi. </w:t>
      </w:r>
      <w:r w:rsidRPr="001F604D">
        <w:rPr>
          <w:i/>
        </w:rPr>
        <w:t>Cuadernos de Investigación Filológica</w:t>
      </w:r>
      <w:r w:rsidRPr="001F604D">
        <w:t xml:space="preserve"> 35-36 (2009-2010): 269-71.*</w:t>
      </w:r>
    </w:p>
    <w:p w14:paraId="4EC4F653" w14:textId="77777777" w:rsidR="00107F84" w:rsidRDefault="00107F84" w:rsidP="00107F84">
      <w:pPr>
        <w:ind w:left="709" w:hanging="709"/>
      </w:pPr>
      <w:r>
        <w:t xml:space="preserve">Gabilondo Pujol, Ángel. "Los más vulnerables: un relato sin narrador." Introd. to 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21-32.*</w:t>
      </w:r>
    </w:p>
    <w:p w14:paraId="752AB1F4" w14:textId="77777777" w:rsidR="00107F84" w:rsidRPr="0081710B" w:rsidRDefault="00107F84" w:rsidP="00107F84">
      <w:pPr>
        <w:rPr>
          <w:lang w:val="en-US"/>
        </w:rPr>
      </w:pPr>
      <w:r>
        <w:lastRenderedPageBreak/>
        <w:t xml:space="preserve">Gairín, J., D. Rodríguez-Gómez, and D. Castro, eds. </w:t>
      </w:r>
      <w:r>
        <w:rPr>
          <w:i/>
        </w:rPr>
        <w:t>Éxito académico de colectivos vulnerables en entornos de riesgo en Latinoamérica.</w:t>
      </w:r>
      <w:r>
        <w:t xml:space="preserve"> </w:t>
      </w:r>
      <w:r w:rsidRPr="0081710B">
        <w:rPr>
          <w:lang w:val="en-US"/>
        </w:rPr>
        <w:t>Madrid: Wolters Kluwer, 2012.</w:t>
      </w:r>
    </w:p>
    <w:p w14:paraId="01F9DBC0" w14:textId="77777777" w:rsidR="00DE0355" w:rsidRPr="00FB7C26" w:rsidRDefault="00DE0355" w:rsidP="00DE0355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Garcia, Manon. </w:t>
      </w:r>
      <w:r>
        <w:rPr>
          <w:i/>
          <w:szCs w:val="28"/>
          <w:lang w:val="fr-FR"/>
        </w:rPr>
        <w:t>On ne naît pas soumise, on le devient.</w:t>
      </w:r>
    </w:p>
    <w:p w14:paraId="696FFCD6" w14:textId="77777777" w:rsidR="0081710B" w:rsidRPr="00F67117" w:rsidRDefault="0081710B" w:rsidP="0081710B">
      <w:pPr>
        <w:rPr>
          <w:szCs w:val="28"/>
          <w:lang w:val="en-US"/>
        </w:rPr>
      </w:pPr>
      <w:r w:rsidRPr="009868A7">
        <w:rPr>
          <w:szCs w:val="28"/>
          <w:lang w:val="en-US"/>
        </w:rPr>
        <w:t>Goulimari, Pelagia. "12. Poststructuralist Deviations: Mimicry, Resignification, Contrapuntal Reading, the Sub</w:t>
      </w:r>
      <w:r>
        <w:rPr>
          <w:szCs w:val="28"/>
          <w:lang w:val="en-US"/>
        </w:rPr>
        <w:t>al</w:t>
      </w:r>
      <w:r w:rsidRPr="009868A7">
        <w:rPr>
          <w:szCs w:val="28"/>
          <w:lang w:val="en-US"/>
        </w:rPr>
        <w:t xml:space="preserve">tern, Signifyin(g), Hybridity." 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</w:t>
      </w:r>
      <w:r w:rsidRPr="00F67117">
        <w:rPr>
          <w:szCs w:val="28"/>
          <w:lang w:val="en-US"/>
        </w:rPr>
        <w:t>London and New York: Routledge, 2015. 310-39.*</w:t>
      </w:r>
    </w:p>
    <w:p w14:paraId="08437E68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 xml:space="preserve">Martos Hueso, María Elena. "The Subaltern and the Ethnographer: Blurring the Boundaries through Amitav Ghosh's Writing." </w:t>
      </w:r>
      <w:r w:rsidRPr="0081710B">
        <w:rPr>
          <w:i/>
          <w:lang w:val="en-US"/>
        </w:rPr>
        <w:t>Miscelánea</w:t>
      </w:r>
      <w:r w:rsidRPr="0081710B">
        <w:rPr>
          <w:lang w:val="en-US"/>
        </w:rPr>
        <w:t xml:space="preserve"> 36 (2007): 55-66.*</w:t>
      </w:r>
    </w:p>
    <w:p w14:paraId="20550C0A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>Merleau-Ponty, Maurice. "I. Le langage indirect et les voix du silence." In Merleau-Ponty, Paris: Gallimard, 1960. (Folio Essais, 381). Paris: Gallimard, 2001. 2008. 63-135.*</w:t>
      </w:r>
    </w:p>
    <w:p w14:paraId="79BB8E35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 xml:space="preserve">O'Hanlon, Rosalind. "Recovering the Subject: Subaltern Studies and Histories of Resistance in Colonial South Asia." </w:t>
      </w:r>
      <w:r w:rsidRPr="0081710B">
        <w:rPr>
          <w:i/>
          <w:lang w:val="en-US"/>
        </w:rPr>
        <w:t>Modern Asian Studies</w:t>
      </w:r>
      <w:r w:rsidRPr="0081710B">
        <w:rPr>
          <w:lang w:val="en-US"/>
        </w:rPr>
        <w:t xml:space="preserve"> 22 (1988): 189-224.</w:t>
      </w:r>
    </w:p>
    <w:p w14:paraId="2B4B7866" w14:textId="77777777" w:rsidR="00107F84" w:rsidRPr="000E0279" w:rsidRDefault="00107F84" w:rsidP="00107F84">
      <w:pPr>
        <w:rPr>
          <w:bCs/>
          <w:szCs w:val="23"/>
          <w:lang w:bidi="es-ES_tradnl"/>
        </w:rPr>
      </w:pPr>
      <w:r w:rsidRPr="0081710B">
        <w:rPr>
          <w:bCs/>
          <w:szCs w:val="23"/>
          <w:lang w:val="en-US" w:bidi="es-ES_tradnl"/>
        </w:rPr>
        <w:t xml:space="preserve">Pomar Amer, Miquel. </w:t>
      </w:r>
      <w:r w:rsidRPr="0081710B">
        <w:rPr>
          <w:szCs w:val="23"/>
          <w:lang w:val="en-US" w:bidi="es-ES_tradnl"/>
        </w:rPr>
        <w:t>"'I want you to listen to me</w:t>
      </w:r>
      <w:r w:rsidRPr="0081710B">
        <w:rPr>
          <w:rFonts w:ascii="Microsoft Sans Serif" w:hAnsi="Microsoft Sans Serif"/>
          <w:szCs w:val="23"/>
          <w:lang w:val="en-US" w:bidi="es-ES_tradnl"/>
        </w:rPr>
        <w:t>'</w:t>
      </w:r>
      <w:r w:rsidRPr="0081710B">
        <w:rPr>
          <w:szCs w:val="23"/>
          <w:lang w:val="en-US" w:bidi="es-ES_tradnl"/>
        </w:rPr>
        <w:t>: Overcoming the Subaltern</w:t>
      </w:r>
      <w:r w:rsidRPr="0081710B">
        <w:rPr>
          <w:rFonts w:ascii="Microsoft Sans Serif" w:hAnsi="Microsoft Sans Serif"/>
          <w:szCs w:val="23"/>
          <w:lang w:val="en-US" w:bidi="es-ES_tradnl"/>
        </w:rPr>
        <w:t>'</w:t>
      </w:r>
      <w:r w:rsidRPr="0081710B">
        <w:rPr>
          <w:szCs w:val="23"/>
          <w:lang w:val="en-US" w:bidi="es-ES_tradnl"/>
        </w:rPr>
        <w:t>s Unspeakability in Nadeem Aslam</w:t>
      </w:r>
      <w:r w:rsidRPr="0081710B">
        <w:rPr>
          <w:rFonts w:ascii="Microsoft Sans Serif" w:hAnsi="Microsoft Sans Serif"/>
          <w:szCs w:val="23"/>
          <w:lang w:val="en-US" w:bidi="es-ES_tradnl"/>
        </w:rPr>
        <w:t>'</w:t>
      </w:r>
      <w:r w:rsidRPr="0081710B">
        <w:rPr>
          <w:szCs w:val="23"/>
          <w:lang w:val="en-US" w:bidi="es-ES_tradnl"/>
        </w:rPr>
        <w:t xml:space="preserve">s </w:t>
      </w:r>
      <w:r w:rsidRPr="0081710B">
        <w:rPr>
          <w:i/>
          <w:iCs/>
          <w:szCs w:val="23"/>
          <w:lang w:val="en-US" w:bidi="es-ES_tradnl"/>
        </w:rPr>
        <w:t xml:space="preserve">Maps for Lost Lovers." </w:t>
      </w:r>
      <w:r w:rsidRPr="0081710B">
        <w:rPr>
          <w:lang w:val="en-US"/>
        </w:rPr>
        <w:t xml:space="preserve">In </w:t>
      </w:r>
      <w:r w:rsidRPr="0081710B">
        <w:rPr>
          <w:i/>
          <w:lang w:val="en-US"/>
        </w:rPr>
        <w:t>At a Time of Crisis: English and American Studies in Spain: Works from the 35th AEDEAN Conference, UAB/Barcelona 14-16 November 2011.</w:t>
      </w:r>
      <w:r w:rsidRPr="0081710B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176-181.* </w:t>
      </w:r>
    </w:p>
    <w:p w14:paraId="09569F53" w14:textId="77777777" w:rsidR="00107F84" w:rsidRDefault="005B13D2" w:rsidP="00107F84">
      <w:pPr>
        <w:ind w:hanging="12"/>
      </w:pPr>
      <w:hyperlink r:id="rId10" w:history="1">
        <w:r w:rsidR="00107F84" w:rsidRPr="00E34C41">
          <w:rPr>
            <w:rStyle w:val="Hipervnculo"/>
          </w:rPr>
          <w:t>http://www.aedean.org/pdf_atatimecrisis/AtaTimeofCrisis_AEDEAN35_portada.pdf</w:t>
        </w:r>
      </w:hyperlink>
    </w:p>
    <w:p w14:paraId="5B2AE474" w14:textId="77777777" w:rsidR="00107F84" w:rsidRPr="000E0279" w:rsidRDefault="00107F84" w:rsidP="00107F84">
      <w:r>
        <w:tab/>
        <w:t>2012</w:t>
      </w:r>
    </w:p>
    <w:p w14:paraId="178B23EA" w14:textId="77777777" w:rsidR="00107F84" w:rsidRPr="0081710B" w:rsidRDefault="00107F84" w:rsidP="00107F84">
      <w:pPr>
        <w:rPr>
          <w:lang w:val="en-US"/>
        </w:rPr>
      </w:pPr>
      <w:r>
        <w:t xml:space="preserve">Pulido Tirado, Genara. "Los estudios subalternos latinoamericanos: literatura, política e historia en el marco de una nueva teoría epistémica."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81710B">
        <w:rPr>
          <w:lang w:val="en-US"/>
        </w:rPr>
        <w:t>303-10.*</w:t>
      </w:r>
    </w:p>
    <w:p w14:paraId="4FED7F74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 xml:space="preserve">Snodgrass, S. E. "Women's Intuition: The Effect of Subordinate Role on Interpersonal Sensitivity." </w:t>
      </w:r>
      <w:r w:rsidRPr="0081710B">
        <w:rPr>
          <w:i/>
          <w:lang w:val="en-US"/>
        </w:rPr>
        <w:t>Journal of Personality and Social Psychology</w:t>
      </w:r>
      <w:r w:rsidRPr="0081710B">
        <w:rPr>
          <w:lang w:val="en-US"/>
        </w:rPr>
        <w:t xml:space="preserve"> 49 (1985): 146-55.</w:t>
      </w:r>
    </w:p>
    <w:p w14:paraId="653F6EDD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 xml:space="preserve">Spivak, Gayatri Chakravorty. "Subaltern Studies: Deconstructing Historiography." 1985. In Spivak, </w:t>
      </w:r>
      <w:r w:rsidRPr="0081710B">
        <w:rPr>
          <w:i/>
          <w:lang w:val="en-US"/>
        </w:rPr>
        <w:t>In Other Worlds: Essays in Cultural Politics.</w:t>
      </w:r>
      <w:r w:rsidRPr="0081710B">
        <w:rPr>
          <w:lang w:val="en-US"/>
        </w:rPr>
        <w:t xml:space="preserve"> New York: Routledge, 1988</w:t>
      </w:r>
      <w:r w:rsidRPr="0081710B">
        <w:rPr>
          <w:i/>
          <w:lang w:val="en-US"/>
        </w:rPr>
        <w:t>.</w:t>
      </w:r>
      <w:r w:rsidRPr="0081710B">
        <w:rPr>
          <w:lang w:val="en-US"/>
        </w:rPr>
        <w:t xml:space="preserve">  197-221.*</w:t>
      </w:r>
    </w:p>
    <w:p w14:paraId="4D8CF970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 xml:space="preserve">_____. "A Literary Representation of the Subaltern: A Woman's Text from the Third World." 1987. In Spivak, </w:t>
      </w:r>
      <w:r w:rsidRPr="0081710B">
        <w:rPr>
          <w:i/>
          <w:lang w:val="en-US"/>
        </w:rPr>
        <w:t>In Other Worlds.</w:t>
      </w:r>
      <w:r w:rsidRPr="0081710B">
        <w:rPr>
          <w:lang w:val="en-US"/>
        </w:rPr>
        <w:t xml:space="preserve"> New York: Routledge, 1988. 241-68.*</w:t>
      </w:r>
    </w:p>
    <w:p w14:paraId="344A1FC5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lastRenderedPageBreak/>
        <w:t xml:space="preserve">_____. "Can the Subaltern Speak?" In </w:t>
      </w:r>
      <w:r w:rsidRPr="0081710B">
        <w:rPr>
          <w:i/>
          <w:lang w:val="en-US"/>
        </w:rPr>
        <w:t>Marxism and the Interpretation of Culture.</w:t>
      </w:r>
      <w:r w:rsidRPr="0081710B">
        <w:rPr>
          <w:lang w:val="en-US"/>
        </w:rPr>
        <w:t xml:space="preserve"> Ed. Lawrence Grossberg and Cary Nelson. Urbana: U of Illinois P, 1988. 271-316.*</w:t>
      </w:r>
    </w:p>
    <w:p w14:paraId="1AB1997E" w14:textId="77777777" w:rsidR="00107F84" w:rsidRDefault="00107F84" w:rsidP="00107F84">
      <w:r w:rsidRPr="0081710B">
        <w:rPr>
          <w:lang w:val="en-US"/>
        </w:rPr>
        <w:t xml:space="preserve">_____. "Can the Subaltern Speak?" In </w:t>
      </w:r>
      <w:r w:rsidRPr="0081710B">
        <w:rPr>
          <w:i/>
          <w:lang w:val="en-US"/>
        </w:rPr>
        <w:t xml:space="preserve">The Post-Colonial Studies Reader. </w:t>
      </w:r>
      <w:r w:rsidRPr="0081710B">
        <w:rPr>
          <w:lang w:val="en-US"/>
        </w:rPr>
        <w:t xml:space="preserve">Ed. Bill Ashcroft, Gareth Griffiths, and Helen Tiffin. London: Routledge, 1995. </w:t>
      </w:r>
      <w:r>
        <w:t>4-28.*</w:t>
      </w:r>
    </w:p>
    <w:p w14:paraId="2A5A30D8" w14:textId="77777777" w:rsidR="00107F84" w:rsidRPr="001F604D" w:rsidRDefault="00107F84" w:rsidP="00107F84">
      <w:r w:rsidRPr="001F604D">
        <w:t xml:space="preserve">_____. </w:t>
      </w:r>
      <w:r w:rsidRPr="001F604D">
        <w:rPr>
          <w:i/>
        </w:rPr>
        <w:t>¿Pueden hablar los subalternos?</w:t>
      </w:r>
      <w:r w:rsidRPr="001F604D">
        <w:t xml:space="preserve"> Ed. and trans. Manuel Asensi. Barcelona: MACBA, 2009.</w:t>
      </w:r>
    </w:p>
    <w:p w14:paraId="660627B7" w14:textId="77777777" w:rsidR="00200593" w:rsidRDefault="00200593" w:rsidP="00200593">
      <w:pPr>
        <w:rPr>
          <w:lang w:val="en-US"/>
        </w:rPr>
      </w:pPr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"2. Goffman's Ideas."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33-75.* (Interaction, the Powerless, Frames)</w:t>
      </w:r>
    </w:p>
    <w:p w14:paraId="61109F8A" w14:textId="77777777" w:rsidR="00107F84" w:rsidRPr="00200593" w:rsidRDefault="00107F84" w:rsidP="00107F84">
      <w:pPr>
        <w:rPr>
          <w:b/>
          <w:lang w:val="en-US"/>
        </w:rPr>
      </w:pPr>
    </w:p>
    <w:p w14:paraId="55C55F80" w14:textId="77777777" w:rsidR="00107F84" w:rsidRPr="00200593" w:rsidRDefault="00107F84" w:rsidP="00107F84">
      <w:pPr>
        <w:rPr>
          <w:b/>
          <w:lang w:val="en-US"/>
        </w:rPr>
      </w:pPr>
    </w:p>
    <w:p w14:paraId="0FEDA0B2" w14:textId="77777777" w:rsidR="00107F84" w:rsidRPr="00200593" w:rsidRDefault="00107F84" w:rsidP="00107F84">
      <w:pPr>
        <w:rPr>
          <w:b/>
          <w:lang w:val="en-US"/>
        </w:rPr>
      </w:pPr>
    </w:p>
    <w:p w14:paraId="2A3A956C" w14:textId="77777777" w:rsidR="00107F84" w:rsidRPr="0081710B" w:rsidRDefault="00107F84" w:rsidP="00107F84">
      <w:pPr>
        <w:rPr>
          <w:lang w:val="en-US"/>
        </w:rPr>
      </w:pPr>
      <w:r w:rsidRPr="0081710B">
        <w:rPr>
          <w:lang w:val="en-US"/>
        </w:rPr>
        <w:t>See also Minority criticism; Hegemony; Subjection; Subordination.</w:t>
      </w:r>
    </w:p>
    <w:p w14:paraId="24831206" w14:textId="77777777" w:rsidR="00107F84" w:rsidRPr="0081710B" w:rsidRDefault="00107F84" w:rsidP="00107F84">
      <w:pPr>
        <w:rPr>
          <w:lang w:val="en-US"/>
        </w:rPr>
      </w:pPr>
    </w:p>
    <w:p w14:paraId="53573616" w14:textId="77777777" w:rsidR="00107F84" w:rsidRPr="0081710B" w:rsidRDefault="00107F84" w:rsidP="00107F84">
      <w:pPr>
        <w:rPr>
          <w:lang w:val="en-US"/>
        </w:rPr>
      </w:pPr>
    </w:p>
    <w:p w14:paraId="53C2D5E3" w14:textId="77777777" w:rsidR="00C454AC" w:rsidRPr="0081710B" w:rsidRDefault="00C454AC" w:rsidP="00C454AC">
      <w:pPr>
        <w:rPr>
          <w:lang w:val="en-US"/>
        </w:rPr>
      </w:pPr>
    </w:p>
    <w:p w14:paraId="749454E1" w14:textId="77777777" w:rsidR="00C454AC" w:rsidRPr="0081710B" w:rsidRDefault="00C454AC">
      <w:pPr>
        <w:rPr>
          <w:lang w:val="en-US"/>
        </w:rPr>
      </w:pPr>
    </w:p>
    <w:sectPr w:rsidR="00C454AC" w:rsidRPr="0081710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7F84"/>
    <w:rsid w:val="00184389"/>
    <w:rsid w:val="00200593"/>
    <w:rsid w:val="005B13D2"/>
    <w:rsid w:val="006431B8"/>
    <w:rsid w:val="0081710B"/>
    <w:rsid w:val="00C454AC"/>
    <w:rsid w:val="00D3477D"/>
    <w:rsid w:val="00DE035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5FF7C7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107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s.edu/faculty/judith-butler/articles/kann-man-ein-gutes-leben-im-schlechten-fuehr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s.edu/faculty/judith-butler/articles/une-morale-pour-temps-precair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s.edu/faculty/judith-butler/articles/can-one-lead-a-good-life-in-a-bad-lif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s.edu/faculty/judith-butler/articles/can-one-lead-a-good-life-in-a-bad-life/" TargetMode="External"/><Relationship Id="rId10" Type="http://schemas.openxmlformats.org/officeDocument/2006/relationships/hyperlink" Target="http://www.aedean.org/pdf_atatimecrisis/AtaTimeofCrisis_AEDEAN35_portada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gs.edu/faculty/judith-butler/articles/puede-uno-llevar-una-vida-buena-en-una-vida-m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4765</Characters>
  <Application>Microsoft Office Word</Application>
  <DocSecurity>0</DocSecurity>
  <Lines>39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2018-08-03T22:13:00Z</dcterms:created>
  <dcterms:modified xsi:type="dcterms:W3CDTF">2022-08-08T22:52:00Z</dcterms:modified>
</cp:coreProperties>
</file>